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C8" w:rsidRPr="005F0D71" w:rsidRDefault="00122177">
      <w:pPr>
        <w:pStyle w:val="BodyText"/>
        <w:spacing w:after="0"/>
        <w:jc w:val="center"/>
        <w:rPr>
          <w:rFonts w:hint="eastAsia"/>
          <w:sz w:val="32"/>
          <w:szCs w:val="32"/>
        </w:rPr>
      </w:pPr>
      <w:bookmarkStart w:id="0" w:name="docs-internal-guid-45f8cb8d-9faf-8014-c3"/>
      <w:bookmarkStart w:id="1" w:name="_GoBack"/>
      <w:bookmarkEnd w:id="0"/>
      <w:bookmarkEnd w:id="1"/>
      <w:r w:rsidRPr="005F0D71">
        <w:rPr>
          <w:rFonts w:ascii="Arial" w:hAnsi="Arial"/>
          <w:color w:val="000000"/>
          <w:sz w:val="32"/>
          <w:szCs w:val="32"/>
        </w:rPr>
        <w:t>Berkshire Federation</w:t>
      </w:r>
      <w:r w:rsidR="005F0D71">
        <w:rPr>
          <w:rFonts w:ascii="Arial" w:hAnsi="Arial"/>
          <w:color w:val="000000"/>
          <w:sz w:val="32"/>
          <w:szCs w:val="32"/>
        </w:rPr>
        <w:t xml:space="preserve"> of Women's Institutes</w:t>
      </w:r>
    </w:p>
    <w:p w:rsidR="00FA75C8" w:rsidRDefault="00FA75C8">
      <w:pPr>
        <w:pStyle w:val="BodyText"/>
        <w:rPr>
          <w:rFonts w:hint="eastAsia"/>
        </w:rPr>
      </w:pPr>
    </w:p>
    <w:p w:rsidR="00FA75C8" w:rsidRDefault="00122177">
      <w:pPr>
        <w:pStyle w:val="BodyText"/>
        <w:spacing w:after="0"/>
        <w:jc w:val="center"/>
        <w:rPr>
          <w:rFonts w:hint="eastAsia"/>
        </w:rPr>
      </w:pPr>
      <w:r>
        <w:rPr>
          <w:rFonts w:ascii="Arial" w:hAnsi="Arial"/>
          <w:color w:val="000000"/>
          <w:sz w:val="44"/>
        </w:rPr>
        <w:t>Golden Jubilee Cup Competition</w:t>
      </w:r>
      <w:r w:rsidR="005F0D71">
        <w:rPr>
          <w:rFonts w:ascii="Arial" w:hAnsi="Arial"/>
          <w:color w:val="000000"/>
          <w:sz w:val="44"/>
        </w:rPr>
        <w:t xml:space="preserve"> 2018</w:t>
      </w:r>
    </w:p>
    <w:p w:rsidR="00FA75C8" w:rsidRDefault="00FA75C8">
      <w:pPr>
        <w:pStyle w:val="BodyText"/>
        <w:rPr>
          <w:rFonts w:hint="eastAsia"/>
        </w:rPr>
      </w:pPr>
    </w:p>
    <w:p w:rsidR="00FA75C8" w:rsidRPr="00885AF4" w:rsidRDefault="00122177">
      <w:pPr>
        <w:pStyle w:val="BodyText"/>
        <w:spacing w:after="0"/>
        <w:jc w:val="center"/>
        <w:rPr>
          <w:rFonts w:ascii="Arial" w:hAnsi="Arial"/>
          <w:color w:val="000000"/>
        </w:rPr>
      </w:pPr>
      <w:r w:rsidRPr="00885AF4">
        <w:rPr>
          <w:rFonts w:ascii="Arial" w:hAnsi="Arial"/>
          <w:color w:val="000000"/>
        </w:rPr>
        <w:t xml:space="preserve">2019 is the centenary of the Berkshire Federation of WIs and we plan to fill a </w:t>
      </w:r>
    </w:p>
    <w:p w:rsidR="00FA75C8" w:rsidRPr="00885AF4" w:rsidRDefault="00122177">
      <w:pPr>
        <w:pStyle w:val="BodyText"/>
        <w:spacing w:after="0"/>
        <w:jc w:val="center"/>
        <w:rPr>
          <w:rFonts w:ascii="Arial" w:hAnsi="Arial"/>
          <w:color w:val="000000"/>
        </w:rPr>
      </w:pPr>
      <w:r w:rsidRPr="00885AF4">
        <w:rPr>
          <w:rFonts w:ascii="Arial" w:hAnsi="Arial"/>
          <w:color w:val="000000"/>
        </w:rPr>
        <w:t xml:space="preserve">Time Capsule with items </w:t>
      </w:r>
      <w:proofErr w:type="gramStart"/>
      <w:r w:rsidRPr="00885AF4">
        <w:rPr>
          <w:rFonts w:ascii="Arial" w:hAnsi="Arial"/>
          <w:color w:val="000000"/>
        </w:rPr>
        <w:t>reflecting  the</w:t>
      </w:r>
      <w:proofErr w:type="gramEnd"/>
      <w:r w:rsidRPr="00885AF4">
        <w:rPr>
          <w:rFonts w:ascii="Arial" w:hAnsi="Arial"/>
          <w:color w:val="000000"/>
        </w:rPr>
        <w:t xml:space="preserve"> last 100 years in </w:t>
      </w:r>
      <w:proofErr w:type="spellStart"/>
      <w:r w:rsidRPr="00885AF4">
        <w:rPr>
          <w:rFonts w:ascii="Arial" w:hAnsi="Arial"/>
          <w:color w:val="000000"/>
        </w:rPr>
        <w:t>womens</w:t>
      </w:r>
      <w:proofErr w:type="spellEnd"/>
      <w:r w:rsidRPr="00885AF4">
        <w:rPr>
          <w:rFonts w:ascii="Arial" w:hAnsi="Arial"/>
          <w:color w:val="000000"/>
        </w:rPr>
        <w:t>’ lives.</w:t>
      </w:r>
    </w:p>
    <w:p w:rsidR="00FA75C8" w:rsidRPr="00885AF4" w:rsidRDefault="00122177" w:rsidP="005F0D71">
      <w:pPr>
        <w:pStyle w:val="BodyText"/>
        <w:spacing w:after="0"/>
        <w:jc w:val="center"/>
        <w:rPr>
          <w:rFonts w:hint="eastAsia"/>
        </w:rPr>
      </w:pPr>
      <w:r w:rsidRPr="00885AF4">
        <w:rPr>
          <w:rFonts w:ascii="Arial" w:hAnsi="Arial"/>
          <w:color w:val="000000"/>
        </w:rPr>
        <w:t>What items would you put inside?   </w:t>
      </w:r>
    </w:p>
    <w:p w:rsidR="00FA75C8" w:rsidRPr="00885AF4" w:rsidRDefault="00FA75C8">
      <w:pPr>
        <w:pStyle w:val="BodyText"/>
        <w:spacing w:after="0"/>
        <w:jc w:val="center"/>
        <w:rPr>
          <w:rFonts w:ascii="Arial" w:hAnsi="Arial"/>
          <w:color w:val="000000"/>
        </w:rPr>
      </w:pPr>
    </w:p>
    <w:p w:rsidR="00FA75C8" w:rsidRPr="00885AF4" w:rsidRDefault="00122177">
      <w:pPr>
        <w:pStyle w:val="BodyText"/>
        <w:spacing w:after="0"/>
        <w:rPr>
          <w:rFonts w:hint="eastAsia"/>
        </w:rPr>
      </w:pPr>
      <w:r w:rsidRPr="00885AF4">
        <w:rPr>
          <w:rFonts w:ascii="Arial" w:hAnsi="Arial"/>
          <w:color w:val="000000"/>
        </w:rPr>
        <w:t>The Golden Jubilee competition brief</w:t>
      </w:r>
      <w:r w:rsidR="005F0D71" w:rsidRPr="00885AF4">
        <w:rPr>
          <w:rFonts w:ascii="Arial" w:hAnsi="Arial"/>
          <w:color w:val="000000"/>
        </w:rPr>
        <w:t xml:space="preserve"> </w:t>
      </w:r>
      <w:proofErr w:type="gramStart"/>
      <w:r w:rsidRPr="00885AF4">
        <w:rPr>
          <w:rFonts w:ascii="Arial" w:hAnsi="Arial"/>
          <w:color w:val="000000"/>
        </w:rPr>
        <w:t>-  you</w:t>
      </w:r>
      <w:proofErr w:type="gramEnd"/>
      <w:r w:rsidRPr="00885AF4">
        <w:rPr>
          <w:rFonts w:ascii="Arial" w:hAnsi="Arial"/>
          <w:color w:val="000000"/>
        </w:rPr>
        <w:t xml:space="preserve"> are invited to compose a list of up to 10  items to be placed In the capsule which is to be buried under  a centenary tree.</w:t>
      </w:r>
      <w:r w:rsidRPr="00885AF4">
        <w:rPr>
          <w:color w:val="000000"/>
        </w:rPr>
        <w:t xml:space="preserve"> </w:t>
      </w:r>
    </w:p>
    <w:p w:rsidR="00FA75C8" w:rsidRDefault="00FA75C8">
      <w:pPr>
        <w:pStyle w:val="BodyText"/>
        <w:rPr>
          <w:rFonts w:hint="eastAsia"/>
        </w:rPr>
      </w:pPr>
    </w:p>
    <w:p w:rsidR="00FA75C8" w:rsidRDefault="00122177" w:rsidP="005F0D71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The winning list will:- 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Have a variety of artefacts 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Contain innovative items.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Show a range of items which reference changes that have affected women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 of items which can be accommodated within the capsule (34cms by 10cms)*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Items which will withstand long storage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Give reasons supporting your choice of item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 on A4 paper with details of  your WI</w:t>
      </w:r>
    </w:p>
    <w:p w:rsidR="00FA75C8" w:rsidRDefault="00122177">
      <w:pPr>
        <w:pStyle w:val="BodyText"/>
        <w:numPr>
          <w:ilvl w:val="0"/>
          <w:numId w:val="1"/>
        </w:numPr>
        <w:tabs>
          <w:tab w:val="left" w:pos="1489"/>
        </w:tabs>
        <w:spacing w:after="0"/>
        <w:ind w:left="1489"/>
        <w:rPr>
          <w:rFonts w:hint="eastAsia"/>
        </w:rPr>
      </w:pPr>
      <w:r>
        <w:rPr>
          <w:rFonts w:ascii="Times New Roman" w:hAnsi="Times New Roman"/>
          <w:color w:val="000000"/>
        </w:rPr>
        <w:t>Your WI’s selected winning list with £6 entry fee to be received at WI House by</w:t>
      </w:r>
      <w:r w:rsidR="00885AF4">
        <w:rPr>
          <w:rFonts w:ascii="Times New Roman" w:hAnsi="Times New Roman"/>
          <w:color w:val="000000"/>
        </w:rPr>
        <w:t xml:space="preserve"> the closing date of</w:t>
      </w:r>
      <w:r>
        <w:rPr>
          <w:rFonts w:ascii="Times New Roman" w:hAnsi="Times New Roman"/>
          <w:color w:val="000000"/>
        </w:rPr>
        <w:t xml:space="preserve"> 31</w:t>
      </w:r>
      <w:r>
        <w:rPr>
          <w:rFonts w:ascii="Times New Roman" w:hAnsi="Times New Roman"/>
          <w:color w:val="000000"/>
          <w:sz w:val="14"/>
        </w:rPr>
        <w:t>st</w:t>
      </w:r>
      <w:r>
        <w:rPr>
          <w:rFonts w:ascii="Noto Sans Symbols" w:hAnsi="Noto Sans Symbols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October 2018 </w:t>
      </w:r>
    </w:p>
    <w:p w:rsidR="005F0D71" w:rsidRDefault="005F0D71" w:rsidP="005F0D71">
      <w:pPr>
        <w:pStyle w:val="BodyText"/>
        <w:tabs>
          <w:tab w:val="left" w:pos="1489"/>
        </w:tabs>
        <w:spacing w:after="0"/>
        <w:ind w:left="12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*photographs of larger items are permitted</w:t>
      </w:r>
    </w:p>
    <w:p w:rsidR="005F0D71" w:rsidRDefault="005F0D71" w:rsidP="005F0D71">
      <w:pPr>
        <w:pStyle w:val="BodyText"/>
        <w:rPr>
          <w:rFonts w:hint="eastAsia"/>
        </w:rPr>
      </w:pPr>
    </w:p>
    <w:p w:rsidR="00885AF4" w:rsidRDefault="00122177">
      <w:pPr>
        <w:pStyle w:val="Body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Winning entries will be displayed at the Centenary Spring Council at the Great Hall, University of Reading April 2019.  A duplicate set of items will be kept and archived at the Berkshire Records Office</w:t>
      </w:r>
    </w:p>
    <w:p w:rsidR="00C1099F" w:rsidRDefault="00C1099F">
      <w:pPr>
        <w:pStyle w:val="BodyText"/>
        <w:spacing w:after="0"/>
        <w:rPr>
          <w:rFonts w:ascii="Times New Roman" w:hAnsi="Times New Roman"/>
          <w:color w:val="000000"/>
        </w:rPr>
      </w:pPr>
    </w:p>
    <w:p w:rsidR="00885AF4" w:rsidRDefault="00885AF4">
      <w:pPr>
        <w:pStyle w:val="Body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23"/>
      </w: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885AF4" w:rsidRPr="00885AF4" w:rsidRDefault="00885AF4">
      <w:pPr>
        <w:pStyle w:val="BodyText"/>
        <w:spacing w:after="0"/>
        <w:rPr>
          <w:rFonts w:ascii="Arial" w:hAnsi="Arial"/>
          <w:color w:val="000000"/>
        </w:rPr>
      </w:pPr>
    </w:p>
    <w:p w:rsidR="00FA75C8" w:rsidRPr="00885AF4" w:rsidRDefault="00885AF4" w:rsidP="00885AF4">
      <w:pPr>
        <w:pStyle w:val="BodyText"/>
        <w:spacing w:after="0"/>
        <w:jc w:val="center"/>
        <w:rPr>
          <w:rFonts w:ascii="Arial" w:hAnsi="Arial"/>
          <w:b/>
          <w:color w:val="000000"/>
        </w:rPr>
      </w:pPr>
      <w:r w:rsidRPr="00885AF4">
        <w:rPr>
          <w:rFonts w:ascii="Arial" w:hAnsi="Arial"/>
          <w:b/>
          <w:color w:val="000000"/>
        </w:rPr>
        <w:t>Golden Jubilee Cup Competition 2018</w:t>
      </w:r>
    </w:p>
    <w:p w:rsidR="00FA75C8" w:rsidRDefault="00FA75C8">
      <w:pPr>
        <w:pStyle w:val="BodyText"/>
        <w:spacing w:after="0"/>
        <w:rPr>
          <w:rFonts w:hint="eastAsia"/>
        </w:rPr>
      </w:pPr>
    </w:p>
    <w:p w:rsidR="00FA75C8" w:rsidRDefault="00885AF4">
      <w:pPr>
        <w:pStyle w:val="BodyText"/>
        <w:spacing w:after="0"/>
        <w:rPr>
          <w:rFonts w:hint="eastAsia"/>
        </w:rPr>
      </w:pPr>
      <w:r>
        <w:t>WI:</w:t>
      </w:r>
    </w:p>
    <w:p w:rsidR="00FA75C8" w:rsidRDefault="00122177">
      <w:pPr>
        <w:pStyle w:val="BodyTex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Secretary's Name</w:t>
      </w:r>
      <w:r w:rsidR="00885AF4">
        <w:rPr>
          <w:rFonts w:ascii="Times New Roman" w:hAnsi="Times New Roman"/>
          <w:color w:val="000000"/>
        </w:rPr>
        <w:t>:</w:t>
      </w:r>
    </w:p>
    <w:p w:rsidR="00FA75C8" w:rsidRDefault="00122177">
      <w:pPr>
        <w:pStyle w:val="BodyText"/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Address</w:t>
      </w:r>
      <w:r w:rsidR="00885AF4">
        <w:rPr>
          <w:rFonts w:ascii="Times New Roman" w:hAnsi="Times New Roman"/>
          <w:color w:val="000000"/>
        </w:rPr>
        <w:t>, phone no &amp; email:</w:t>
      </w:r>
    </w:p>
    <w:p w:rsidR="00FA75C8" w:rsidRDefault="00FA75C8">
      <w:pPr>
        <w:rPr>
          <w:rFonts w:hint="eastAsia"/>
        </w:rPr>
      </w:pPr>
    </w:p>
    <w:p w:rsidR="00885AF4" w:rsidRDefault="00885AF4">
      <w:pPr>
        <w:rPr>
          <w:rFonts w:hint="eastAsia"/>
        </w:rPr>
      </w:pPr>
    </w:p>
    <w:p w:rsidR="00C1099F" w:rsidRDefault="00C1099F">
      <w:pPr>
        <w:rPr>
          <w:rFonts w:hint="eastAsia"/>
        </w:rPr>
      </w:pPr>
    </w:p>
    <w:p w:rsidR="00C1099F" w:rsidRDefault="00C1099F">
      <w:pPr>
        <w:rPr>
          <w:rFonts w:hint="eastAsia"/>
        </w:rPr>
      </w:pPr>
    </w:p>
    <w:p w:rsidR="00885AF4" w:rsidRDefault="00885AF4">
      <w:pPr>
        <w:rPr>
          <w:rFonts w:hint="eastAsia"/>
        </w:rPr>
      </w:pPr>
    </w:p>
    <w:p w:rsidR="00885AF4" w:rsidRDefault="00885AF4">
      <w:pPr>
        <w:rPr>
          <w:rFonts w:hint="eastAsia"/>
        </w:rPr>
      </w:pPr>
      <w:r>
        <w:t xml:space="preserve">We enclose a </w:t>
      </w:r>
      <w:proofErr w:type="spellStart"/>
      <w:r>
        <w:t>cheque</w:t>
      </w:r>
      <w:proofErr w:type="spellEnd"/>
      <w:r>
        <w:t xml:space="preserve"> for £6 made payable to BFWI.</w:t>
      </w:r>
    </w:p>
    <w:p w:rsidR="00885AF4" w:rsidRDefault="00885AF4">
      <w:pPr>
        <w:rPr>
          <w:rFonts w:hint="eastAsia"/>
        </w:rPr>
      </w:pPr>
    </w:p>
    <w:p w:rsidR="00885AF4" w:rsidRPr="00885AF4" w:rsidRDefault="00885AF4" w:rsidP="00885AF4">
      <w:pPr>
        <w:jc w:val="center"/>
        <w:rPr>
          <w:rFonts w:ascii="Arial" w:hAnsi="Arial"/>
        </w:rPr>
      </w:pPr>
      <w:r w:rsidRPr="00885AF4">
        <w:rPr>
          <w:rFonts w:ascii="Arial" w:hAnsi="Arial"/>
          <w:b/>
        </w:rPr>
        <w:t>CLOSING DATE 31st OCTOBER 2018</w:t>
      </w:r>
    </w:p>
    <w:p w:rsidR="00885AF4" w:rsidRDefault="00885AF4" w:rsidP="00885AF4">
      <w:pPr>
        <w:jc w:val="center"/>
        <w:rPr>
          <w:rFonts w:ascii="Arial" w:hAnsi="Arial"/>
        </w:rPr>
      </w:pPr>
    </w:p>
    <w:p w:rsidR="00885AF4" w:rsidRPr="00885AF4" w:rsidRDefault="00885AF4" w:rsidP="00885AF4">
      <w:pPr>
        <w:jc w:val="center"/>
        <w:rPr>
          <w:rFonts w:ascii="Arial" w:hAnsi="Arial"/>
        </w:rPr>
      </w:pPr>
    </w:p>
    <w:p w:rsidR="00885AF4" w:rsidRPr="00885AF4" w:rsidRDefault="00885AF4" w:rsidP="00885AF4">
      <w:pPr>
        <w:jc w:val="center"/>
        <w:rPr>
          <w:rFonts w:ascii="Arial" w:hAnsi="Arial"/>
          <w:sz w:val="22"/>
          <w:szCs w:val="22"/>
        </w:rPr>
      </w:pPr>
      <w:r w:rsidRPr="00885AF4">
        <w:rPr>
          <w:rFonts w:ascii="Arial" w:hAnsi="Arial"/>
          <w:sz w:val="22"/>
          <w:szCs w:val="22"/>
        </w:rPr>
        <w:t xml:space="preserve">BFWI, WI House, </w:t>
      </w:r>
      <w:proofErr w:type="gramStart"/>
      <w:r w:rsidRPr="00885AF4">
        <w:rPr>
          <w:rFonts w:ascii="Arial" w:hAnsi="Arial"/>
          <w:sz w:val="22"/>
          <w:szCs w:val="22"/>
        </w:rPr>
        <w:t>The</w:t>
      </w:r>
      <w:proofErr w:type="gramEnd"/>
      <w:r w:rsidRPr="00885AF4">
        <w:rPr>
          <w:rFonts w:ascii="Arial" w:hAnsi="Arial"/>
          <w:sz w:val="22"/>
          <w:szCs w:val="22"/>
        </w:rPr>
        <w:t xml:space="preserve"> Street, Mortimer Common, Reading RG7 3RD</w:t>
      </w:r>
    </w:p>
    <w:sectPr w:rsidR="00885AF4" w:rsidRPr="00885AF4" w:rsidSect="00C1099F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CE"/>
    <w:rsid w:val="000A6ACE"/>
    <w:rsid w:val="00122177"/>
    <w:rsid w:val="005F0D71"/>
    <w:rsid w:val="00885AF4"/>
    <w:rsid w:val="00C1099F"/>
    <w:rsid w:val="00F547D3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AC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CE"/>
    <w:rPr>
      <w:rFonts w:ascii="Tahoma" w:eastAsia="SimSun" w:hAnsi="Tahoma" w:cs="Mangal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AC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CE"/>
    <w:rPr>
      <w:rFonts w:ascii="Tahoma" w:eastAsia="SimSun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2016</dc:creator>
  <cp:lastModifiedBy>Debbie 2016</cp:lastModifiedBy>
  <cp:revision>2</cp:revision>
  <cp:lastPrinted>2018-05-11T10:52:00Z</cp:lastPrinted>
  <dcterms:created xsi:type="dcterms:W3CDTF">2018-10-02T11:59:00Z</dcterms:created>
  <dcterms:modified xsi:type="dcterms:W3CDTF">2018-10-02T11:59:00Z</dcterms:modified>
</cp:coreProperties>
</file>