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0E" w:rsidRDefault="00E8584C">
      <w:pPr>
        <w:pStyle w:val="Body"/>
        <w:spacing w:line="276" w:lineRule="auto"/>
        <w:jc w:val="both"/>
        <w:rPr>
          <w:rFonts w:ascii="Calibri" w:eastAsia="Calibri" w:hAnsi="Calibri" w:cs="Calibri"/>
          <w:b/>
          <w:bCs/>
          <w:sz w:val="24"/>
          <w:szCs w:val="24"/>
          <w:u w:color="000000"/>
        </w:rPr>
      </w:pPr>
      <w:bookmarkStart w:id="0" w:name="_GoBack"/>
      <w:bookmarkEnd w:id="0"/>
      <w:r>
        <w:rPr>
          <w:rFonts w:ascii="Calibri" w:eastAsia="Calibri" w:hAnsi="Calibri" w:cs="Calibri"/>
          <w:b/>
          <w:bCs/>
          <w:color w:val="00B050"/>
          <w:sz w:val="24"/>
          <w:szCs w:val="24"/>
          <w:u w:color="00B050"/>
        </w:rPr>
        <w:t>COUNTRY:</w:t>
      </w:r>
      <w:r>
        <w:rPr>
          <w:rFonts w:ascii="Calibri" w:eastAsia="Calibri" w:hAnsi="Calibri" w:cs="Calibri"/>
          <w:b/>
          <w:bCs/>
          <w:sz w:val="24"/>
          <w:szCs w:val="24"/>
          <w:u w:color="000000"/>
          <w:lang w:val="nl-NL"/>
        </w:rPr>
        <w:t xml:space="preserve">  Cameroon</w:t>
      </w:r>
      <w:r>
        <w:rPr>
          <w:rFonts w:ascii="Calibri" w:eastAsia="Calibri" w:hAnsi="Calibri" w:cs="Calibri"/>
          <w:b/>
          <w:bCs/>
          <w:noProof/>
          <w:sz w:val="24"/>
          <w:szCs w:val="24"/>
          <w:u w:color="000000"/>
          <w:lang w:val="en-GB"/>
        </w:rPr>
        <w:drawing>
          <wp:anchor distT="152400" distB="152400" distL="152400" distR="152400" simplePos="0" relativeHeight="251659264" behindDoc="0" locked="0" layoutInCell="1" allowOverlap="1">
            <wp:simplePos x="0" y="0"/>
            <wp:positionH relativeFrom="margin">
              <wp:posOffset>5166246</wp:posOffset>
            </wp:positionH>
            <wp:positionV relativeFrom="page">
              <wp:posOffset>114831</wp:posOffset>
            </wp:positionV>
            <wp:extent cx="762000" cy="7620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3A66D337-9C84-4A77-9304-F584FAE0119C-L0-001.jpeg"/>
                    <pic:cNvPicPr>
                      <a:picLocks noChangeAspect="1"/>
                    </pic:cNvPicPr>
                  </pic:nvPicPr>
                  <pic:blipFill>
                    <a:blip r:embed="rId7">
                      <a:extLst/>
                    </a:blip>
                    <a:stretch>
                      <a:fillRect/>
                    </a:stretch>
                  </pic:blipFill>
                  <pic:spPr>
                    <a:xfrm>
                      <a:off x="0" y="0"/>
                      <a:ext cx="762000" cy="762000"/>
                    </a:xfrm>
                    <a:prstGeom prst="rect">
                      <a:avLst/>
                    </a:prstGeom>
                    <a:ln w="12700" cap="flat">
                      <a:noFill/>
                      <a:miter lim="400000"/>
                    </a:ln>
                    <a:effectLst/>
                  </pic:spPr>
                </pic:pic>
              </a:graphicData>
            </a:graphic>
          </wp:anchor>
        </w:drawing>
      </w:r>
    </w:p>
    <w:p w:rsidR="008C680E" w:rsidRDefault="00E8584C">
      <w:pPr>
        <w:pStyle w:val="Body"/>
        <w:spacing w:line="276" w:lineRule="auto"/>
        <w:jc w:val="both"/>
        <w:rPr>
          <w:rFonts w:ascii="Calibri" w:eastAsia="Calibri" w:hAnsi="Calibri" w:cs="Calibri"/>
          <w:b/>
          <w:bCs/>
          <w:sz w:val="24"/>
          <w:szCs w:val="24"/>
          <w:u w:color="000000"/>
        </w:rPr>
      </w:pPr>
      <w:proofErr w:type="spellStart"/>
      <w:r>
        <w:rPr>
          <w:rFonts w:ascii="Calibri" w:eastAsia="Calibri" w:hAnsi="Calibri" w:cs="Calibri"/>
          <w:b/>
          <w:bCs/>
          <w:color w:val="00B050"/>
          <w:sz w:val="24"/>
          <w:szCs w:val="24"/>
          <w:u w:color="00B050"/>
          <w:lang w:val="es-ES_tradnl"/>
        </w:rPr>
        <w:t>SOCIETY</w:t>
      </w:r>
      <w:proofErr w:type="spellEnd"/>
      <w:proofErr w:type="gramStart"/>
      <w:r>
        <w:rPr>
          <w:rFonts w:ascii="Calibri" w:eastAsia="Calibri" w:hAnsi="Calibri" w:cs="Calibri"/>
          <w:b/>
          <w:bCs/>
          <w:color w:val="00B050"/>
          <w:sz w:val="24"/>
          <w:szCs w:val="24"/>
          <w:u w:color="00B050"/>
          <w:lang w:val="es-ES_tradnl"/>
        </w:rPr>
        <w:t>:</w:t>
      </w:r>
      <w:r>
        <w:rPr>
          <w:rFonts w:ascii="Calibri" w:eastAsia="Calibri" w:hAnsi="Calibri" w:cs="Calibri"/>
          <w:b/>
          <w:bCs/>
          <w:sz w:val="24"/>
          <w:szCs w:val="24"/>
          <w:u w:color="000000"/>
          <w:lang w:val="en-US"/>
        </w:rPr>
        <w:t xml:space="preserve">  Cameroon</w:t>
      </w:r>
      <w:proofErr w:type="gramEnd"/>
      <w:r>
        <w:rPr>
          <w:rFonts w:ascii="Calibri" w:eastAsia="Calibri" w:hAnsi="Calibri" w:cs="Calibri"/>
          <w:b/>
          <w:bCs/>
          <w:sz w:val="24"/>
          <w:szCs w:val="24"/>
          <w:u w:color="000000"/>
          <w:lang w:val="en-US"/>
        </w:rPr>
        <w:t xml:space="preserve"> Gender and Environment Watch (</w:t>
      </w:r>
      <w:proofErr w:type="spellStart"/>
      <w:r>
        <w:rPr>
          <w:rFonts w:ascii="Calibri" w:eastAsia="Calibri" w:hAnsi="Calibri" w:cs="Calibri"/>
          <w:b/>
          <w:bCs/>
          <w:sz w:val="24"/>
          <w:szCs w:val="24"/>
          <w:u w:color="000000"/>
          <w:lang w:val="en-US"/>
        </w:rPr>
        <w:t>CAMGEW</w:t>
      </w:r>
      <w:proofErr w:type="spellEnd"/>
      <w:r>
        <w:rPr>
          <w:rFonts w:ascii="Calibri" w:eastAsia="Calibri" w:hAnsi="Calibri" w:cs="Calibri"/>
          <w:b/>
          <w:bCs/>
          <w:sz w:val="24"/>
          <w:szCs w:val="24"/>
          <w:u w:color="000000"/>
          <w:lang w:val="en-US"/>
        </w:rPr>
        <w:t>)</w:t>
      </w:r>
    </w:p>
    <w:p w:rsidR="008C680E" w:rsidRDefault="00E8584C">
      <w:pPr>
        <w:pStyle w:val="Body"/>
        <w:spacing w:line="276" w:lineRule="auto"/>
        <w:jc w:val="both"/>
        <w:rPr>
          <w:rFonts w:ascii="Calibri" w:eastAsia="Calibri" w:hAnsi="Calibri" w:cs="Calibri"/>
          <w:b/>
          <w:bCs/>
          <w:sz w:val="24"/>
          <w:szCs w:val="24"/>
          <w:u w:color="000000"/>
        </w:rPr>
      </w:pPr>
      <w:r>
        <w:rPr>
          <w:rFonts w:ascii="Calibri" w:eastAsia="Calibri" w:hAnsi="Calibri" w:cs="Calibri"/>
          <w:b/>
          <w:bCs/>
          <w:color w:val="00B050"/>
          <w:sz w:val="24"/>
          <w:szCs w:val="24"/>
          <w:u w:color="00B050"/>
        </w:rPr>
        <w:t>PROJECT:</w:t>
      </w:r>
      <w:r>
        <w:rPr>
          <w:rFonts w:ascii="Calibri" w:eastAsia="Calibri" w:hAnsi="Calibri" w:cs="Calibri"/>
          <w:b/>
          <w:bCs/>
          <w:sz w:val="24"/>
          <w:szCs w:val="24"/>
          <w:u w:color="000000"/>
          <w:lang w:val="en-US"/>
        </w:rPr>
        <w:t xml:space="preserve">  Improving the livelihoods of indigenous </w:t>
      </w:r>
      <w:proofErr w:type="spellStart"/>
      <w:r>
        <w:rPr>
          <w:rFonts w:ascii="Calibri" w:eastAsia="Calibri" w:hAnsi="Calibri" w:cs="Calibri"/>
          <w:b/>
          <w:bCs/>
          <w:sz w:val="24"/>
          <w:szCs w:val="24"/>
          <w:u w:color="000000"/>
          <w:lang w:val="en-US"/>
        </w:rPr>
        <w:t>Mbororo</w:t>
      </w:r>
      <w:proofErr w:type="spellEnd"/>
      <w:r>
        <w:rPr>
          <w:rFonts w:ascii="Calibri" w:eastAsia="Calibri" w:hAnsi="Calibri" w:cs="Calibri"/>
          <w:b/>
          <w:bCs/>
          <w:sz w:val="24"/>
          <w:szCs w:val="24"/>
          <w:u w:color="000000"/>
          <w:lang w:val="en-US"/>
        </w:rPr>
        <w:t xml:space="preserve"> women around </w:t>
      </w:r>
      <w:proofErr w:type="spellStart"/>
      <w:r>
        <w:rPr>
          <w:rFonts w:ascii="Calibri" w:eastAsia="Calibri" w:hAnsi="Calibri" w:cs="Calibri"/>
          <w:b/>
          <w:bCs/>
          <w:sz w:val="24"/>
          <w:szCs w:val="24"/>
          <w:u w:color="000000"/>
          <w:lang w:val="en-US"/>
        </w:rPr>
        <w:t>Kilum-ljim</w:t>
      </w:r>
      <w:proofErr w:type="spellEnd"/>
      <w:r>
        <w:rPr>
          <w:rFonts w:ascii="Calibri" w:eastAsia="Calibri" w:hAnsi="Calibri" w:cs="Calibri"/>
          <w:b/>
          <w:bCs/>
          <w:sz w:val="24"/>
          <w:szCs w:val="24"/>
          <w:u w:color="000000"/>
          <w:lang w:val="en-US"/>
        </w:rPr>
        <w:t xml:space="preserve"> forest</w:t>
      </w:r>
    </w:p>
    <w:p w:rsidR="008C680E" w:rsidRDefault="00E8584C">
      <w:pPr>
        <w:pStyle w:val="Body"/>
        <w:spacing w:line="276" w:lineRule="auto"/>
        <w:jc w:val="both"/>
        <w:rPr>
          <w:rFonts w:ascii="Calibri" w:eastAsia="Calibri" w:hAnsi="Calibri" w:cs="Calibri"/>
          <w:b/>
          <w:bCs/>
          <w:sz w:val="24"/>
          <w:szCs w:val="24"/>
          <w:u w:color="000000"/>
        </w:rPr>
      </w:pPr>
      <w:r>
        <w:rPr>
          <w:rFonts w:ascii="Calibri" w:eastAsia="Calibri" w:hAnsi="Calibri" w:cs="Calibri"/>
          <w:b/>
          <w:bCs/>
          <w:color w:val="00B050"/>
          <w:sz w:val="24"/>
          <w:szCs w:val="24"/>
          <w:u w:color="00B050"/>
        </w:rPr>
        <w:t>PROJECT</w:t>
      </w:r>
      <w:r>
        <w:rPr>
          <w:rFonts w:ascii="Calibri" w:eastAsia="Calibri" w:hAnsi="Calibri" w:cs="Calibri"/>
          <w:b/>
          <w:bCs/>
          <w:sz w:val="24"/>
          <w:szCs w:val="24"/>
          <w:u w:color="000000"/>
        </w:rPr>
        <w:t xml:space="preserve"> </w:t>
      </w:r>
      <w:r>
        <w:rPr>
          <w:rFonts w:ascii="Calibri" w:eastAsia="Calibri" w:hAnsi="Calibri" w:cs="Calibri"/>
          <w:b/>
          <w:bCs/>
          <w:color w:val="00B050"/>
          <w:sz w:val="24"/>
          <w:szCs w:val="24"/>
          <w:u w:color="00B050"/>
        </w:rPr>
        <w:t>NO:</w:t>
      </w:r>
      <w:r>
        <w:rPr>
          <w:rFonts w:ascii="Calibri" w:eastAsia="Calibri" w:hAnsi="Calibri" w:cs="Calibri"/>
          <w:b/>
          <w:bCs/>
          <w:sz w:val="24"/>
          <w:szCs w:val="24"/>
          <w:u w:color="000000"/>
        </w:rPr>
        <w:t xml:space="preserve"> 1031</w:t>
      </w:r>
    </w:p>
    <w:p w:rsidR="008C680E" w:rsidRDefault="00E8584C">
      <w:pPr>
        <w:pStyle w:val="Body"/>
        <w:rPr>
          <w:rFonts w:ascii="Trebuchet MS" w:eastAsia="Trebuchet MS" w:hAnsi="Trebuchet MS" w:cs="Trebuchet MS"/>
          <w:b/>
          <w:bCs/>
          <w:sz w:val="24"/>
          <w:szCs w:val="24"/>
          <w:u w:color="00B050"/>
        </w:rPr>
      </w:pPr>
      <w:r>
        <w:rPr>
          <w:rFonts w:ascii="Trebuchet MS" w:hAnsi="Trebuchet MS"/>
          <w:b/>
          <w:bCs/>
          <w:color w:val="00B050"/>
          <w:sz w:val="24"/>
          <w:szCs w:val="24"/>
          <w:u w:color="00B050"/>
          <w:lang w:val="en-US"/>
        </w:rPr>
        <w:t xml:space="preserve">SWFWI COMMITMENT:   </w:t>
      </w:r>
      <w:r>
        <w:rPr>
          <w:rFonts w:ascii="Trebuchet MS" w:hAnsi="Trebuchet MS"/>
          <w:b/>
          <w:bCs/>
          <w:sz w:val="24"/>
          <w:szCs w:val="24"/>
          <w:u w:color="00B050"/>
          <w:lang w:val="en-US"/>
        </w:rPr>
        <w:t>£</w:t>
      </w:r>
      <w:r>
        <w:rPr>
          <w:rFonts w:ascii="Trebuchet MS" w:hAnsi="Trebuchet MS"/>
          <w:b/>
          <w:bCs/>
          <w:sz w:val="24"/>
          <w:szCs w:val="24"/>
          <w:u w:color="00B050"/>
          <w:lang w:val="en-US"/>
        </w:rPr>
        <w:t xml:space="preserve">3947. ACWW will allocate the </w:t>
      </w:r>
      <w:r>
        <w:rPr>
          <w:rFonts w:ascii="Trebuchet MS" w:hAnsi="Trebuchet MS"/>
          <w:b/>
          <w:bCs/>
          <w:sz w:val="24"/>
          <w:szCs w:val="24"/>
          <w:u w:color="00B050"/>
          <w:lang w:val="en-US"/>
        </w:rPr>
        <w:t>£</w:t>
      </w:r>
      <w:r>
        <w:rPr>
          <w:rFonts w:ascii="Trebuchet MS" w:hAnsi="Trebuchet MS"/>
          <w:b/>
          <w:bCs/>
          <w:sz w:val="24"/>
          <w:szCs w:val="24"/>
          <w:u w:color="00B050"/>
          <w:lang w:val="en-US"/>
        </w:rPr>
        <w:t xml:space="preserve">342.62 which has been received recently from SWFWI to this project. </w:t>
      </w:r>
    </w:p>
    <w:p w:rsidR="008C680E" w:rsidRDefault="00E8584C">
      <w:pPr>
        <w:pStyle w:val="Body"/>
        <w:rPr>
          <w:rFonts w:ascii="Trebuchet MS" w:eastAsia="Trebuchet MS" w:hAnsi="Trebuchet MS" w:cs="Trebuchet MS"/>
          <w:b/>
          <w:bCs/>
          <w:sz w:val="24"/>
          <w:szCs w:val="24"/>
          <w:u w:color="00B050"/>
        </w:rPr>
      </w:pPr>
      <w:r>
        <w:rPr>
          <w:rFonts w:ascii="Trebuchet MS" w:eastAsia="Trebuchet MS" w:hAnsi="Trebuchet MS" w:cs="Trebuchet MS"/>
          <w:b/>
          <w:bCs/>
          <w:noProof/>
          <w:sz w:val="24"/>
          <w:szCs w:val="24"/>
          <w:u w:color="00B050"/>
          <w:lang w:val="en-GB"/>
        </w:rPr>
        <w:drawing>
          <wp:anchor distT="152400" distB="152400" distL="152400" distR="152400" simplePos="0" relativeHeight="251660288" behindDoc="0" locked="0" layoutInCell="1" allowOverlap="1">
            <wp:simplePos x="0" y="0"/>
            <wp:positionH relativeFrom="margin">
              <wp:posOffset>4182982</wp:posOffset>
            </wp:positionH>
            <wp:positionV relativeFrom="line">
              <wp:posOffset>210712</wp:posOffset>
            </wp:positionV>
            <wp:extent cx="2085966" cy="153540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36CCC51A-9D04-4CF4-8629-4DB39F490944-L0-001.jpeg"/>
                    <pic:cNvPicPr>
                      <a:picLocks noChangeAspect="1"/>
                    </pic:cNvPicPr>
                  </pic:nvPicPr>
                  <pic:blipFill>
                    <a:blip r:embed="rId8">
                      <a:extLst/>
                    </a:blip>
                    <a:stretch>
                      <a:fillRect/>
                    </a:stretch>
                  </pic:blipFill>
                  <pic:spPr>
                    <a:xfrm>
                      <a:off x="0" y="0"/>
                      <a:ext cx="2085966" cy="1535403"/>
                    </a:xfrm>
                    <a:prstGeom prst="rect">
                      <a:avLst/>
                    </a:prstGeom>
                    <a:ln w="12700" cap="flat">
                      <a:noFill/>
                      <a:miter lim="400000"/>
                    </a:ln>
                    <a:effectLst/>
                  </pic:spPr>
                </pic:pic>
              </a:graphicData>
            </a:graphic>
          </wp:anchor>
        </w:drawing>
      </w:r>
    </w:p>
    <w:p w:rsidR="008C680E" w:rsidRDefault="008C680E">
      <w:pPr>
        <w:pStyle w:val="Body"/>
        <w:spacing w:line="276" w:lineRule="auto"/>
        <w:rPr>
          <w:rFonts w:ascii="Calibri" w:eastAsia="Calibri" w:hAnsi="Calibri" w:cs="Calibri"/>
          <w:b/>
          <w:bCs/>
          <w:sz w:val="24"/>
          <w:szCs w:val="24"/>
          <w:u w:color="000000"/>
        </w:rPr>
      </w:pPr>
    </w:p>
    <w:p w:rsidR="008C680E" w:rsidRDefault="00E8584C">
      <w:pPr>
        <w:pStyle w:val="Body"/>
        <w:spacing w:after="160" w:line="259" w:lineRule="auto"/>
        <w:rPr>
          <w:rFonts w:ascii="Calibri" w:eastAsia="Calibri" w:hAnsi="Calibri" w:cs="Calibri"/>
          <w:sz w:val="24"/>
          <w:szCs w:val="24"/>
          <w:u w:color="000000"/>
        </w:rPr>
      </w:pPr>
      <w:r>
        <w:rPr>
          <w:rFonts w:ascii="Calibri" w:eastAsia="Calibri" w:hAnsi="Calibri" w:cs="Calibri"/>
          <w:sz w:val="24"/>
          <w:szCs w:val="24"/>
          <w:u w:color="000000"/>
          <w:lang w:val="en-US"/>
        </w:rPr>
        <w:t xml:space="preserve">This project seeks to empower </w:t>
      </w:r>
      <w:proofErr w:type="spellStart"/>
      <w:r>
        <w:rPr>
          <w:rFonts w:ascii="Calibri" w:eastAsia="Calibri" w:hAnsi="Calibri" w:cs="Calibri"/>
          <w:sz w:val="24"/>
          <w:szCs w:val="24"/>
          <w:u w:color="000000"/>
          <w:lang w:val="en-US"/>
        </w:rPr>
        <w:t>Mbororo</w:t>
      </w:r>
      <w:proofErr w:type="spellEnd"/>
      <w:r>
        <w:rPr>
          <w:rFonts w:ascii="Calibri" w:eastAsia="Calibri" w:hAnsi="Calibri" w:cs="Calibri"/>
          <w:sz w:val="24"/>
          <w:szCs w:val="24"/>
          <w:u w:color="000000"/>
          <w:lang w:val="en-US"/>
        </w:rPr>
        <w:t xml:space="preserve"> women in </w:t>
      </w:r>
      <w:proofErr w:type="spellStart"/>
      <w:r>
        <w:rPr>
          <w:rFonts w:ascii="Calibri" w:eastAsia="Calibri" w:hAnsi="Calibri" w:cs="Calibri"/>
          <w:sz w:val="24"/>
          <w:szCs w:val="24"/>
          <w:u w:color="000000"/>
          <w:lang w:val="en-US"/>
        </w:rPr>
        <w:t>Mboclenghas</w:t>
      </w:r>
      <w:proofErr w:type="spellEnd"/>
      <w:r>
        <w:rPr>
          <w:rFonts w:ascii="Calibri" w:eastAsia="Calibri" w:hAnsi="Calibri" w:cs="Calibri"/>
          <w:sz w:val="24"/>
          <w:szCs w:val="24"/>
          <w:u w:color="000000"/>
          <w:lang w:val="en-US"/>
        </w:rPr>
        <w:t xml:space="preserve"> village, </w:t>
      </w:r>
      <w:proofErr w:type="spellStart"/>
      <w:r>
        <w:rPr>
          <w:rFonts w:ascii="Calibri" w:eastAsia="Calibri" w:hAnsi="Calibri" w:cs="Calibri"/>
          <w:sz w:val="24"/>
          <w:szCs w:val="24"/>
          <w:u w:color="000000"/>
          <w:lang w:val="en-US"/>
        </w:rPr>
        <w:t>Kilum-ljim</w:t>
      </w:r>
      <w:proofErr w:type="spellEnd"/>
      <w:r>
        <w:rPr>
          <w:rFonts w:ascii="Calibri" w:eastAsia="Calibri" w:hAnsi="Calibri" w:cs="Calibri"/>
          <w:sz w:val="24"/>
          <w:szCs w:val="24"/>
          <w:u w:color="000000"/>
          <w:lang w:val="en-US"/>
        </w:rPr>
        <w:t xml:space="preserve"> forest in North West Cameroon. It will involve activities for income generation, improvement of nutrition</w:t>
      </w:r>
      <w:r>
        <w:rPr>
          <w:rFonts w:ascii="Calibri" w:eastAsia="Calibri" w:hAnsi="Calibri" w:cs="Calibri"/>
          <w:sz w:val="24"/>
          <w:szCs w:val="24"/>
          <w:u w:color="000000"/>
          <w:lang w:val="en-US"/>
        </w:rPr>
        <w:t xml:space="preserve">al standards and training in agroforestry and vegetable gardening. They will also teach the women how to sell cow dung to other farmers as an additional source of income. The project will continue for 12 months and is expected to reach more than 800 women </w:t>
      </w:r>
      <w:r>
        <w:rPr>
          <w:rFonts w:ascii="Calibri" w:eastAsia="Calibri" w:hAnsi="Calibri" w:cs="Calibri"/>
          <w:sz w:val="24"/>
          <w:szCs w:val="24"/>
          <w:u w:color="000000"/>
          <w:lang w:val="en-US"/>
        </w:rPr>
        <w:t xml:space="preserve">and children from the indigenous community. </w:t>
      </w:r>
    </w:p>
    <w:p w:rsidR="008C680E" w:rsidRDefault="00E8584C">
      <w:pPr>
        <w:pStyle w:val="Body"/>
        <w:spacing w:after="160" w:line="259" w:lineRule="auto"/>
        <w:rPr>
          <w:rFonts w:ascii="Calibri" w:eastAsia="Calibri" w:hAnsi="Calibri" w:cs="Calibri"/>
          <w:sz w:val="24"/>
          <w:szCs w:val="24"/>
          <w:u w:color="000000"/>
        </w:rPr>
      </w:pPr>
      <w:r>
        <w:rPr>
          <w:rFonts w:ascii="Calibri" w:eastAsia="Calibri" w:hAnsi="Calibri" w:cs="Calibri"/>
          <w:sz w:val="24"/>
          <w:szCs w:val="24"/>
          <w:u w:color="000000"/>
          <w:lang w:val="en-US"/>
        </w:rPr>
        <w:t xml:space="preserve">The </w:t>
      </w:r>
      <w:proofErr w:type="spellStart"/>
      <w:r>
        <w:rPr>
          <w:rFonts w:ascii="Calibri" w:eastAsia="Calibri" w:hAnsi="Calibri" w:cs="Calibri"/>
          <w:sz w:val="24"/>
          <w:szCs w:val="24"/>
          <w:u w:color="000000"/>
          <w:lang w:val="en-US"/>
        </w:rPr>
        <w:t>Mbororo</w:t>
      </w:r>
      <w:proofErr w:type="spellEnd"/>
      <w:r>
        <w:rPr>
          <w:rFonts w:ascii="Calibri" w:eastAsia="Calibri" w:hAnsi="Calibri" w:cs="Calibri"/>
          <w:sz w:val="24"/>
          <w:szCs w:val="24"/>
          <w:u w:color="000000"/>
          <w:lang w:val="en-US"/>
        </w:rPr>
        <w:t xml:space="preserve"> are an indigenous Muslim community within which almost 90% of households are polygamous and most of their girls marry at an early age. </w:t>
      </w:r>
      <w:r>
        <w:rPr>
          <w:rFonts w:ascii="Calibri" w:eastAsia="Calibri" w:hAnsi="Calibri" w:cs="Calibri"/>
          <w:sz w:val="24"/>
          <w:szCs w:val="24"/>
          <w:u w:color="000000"/>
          <w:lang w:val="en-US"/>
        </w:rPr>
        <w:t xml:space="preserve">Poverty and poor nutrition are widely present amongst these </w:t>
      </w:r>
      <w:r>
        <w:rPr>
          <w:rFonts w:ascii="Calibri" w:eastAsia="Calibri" w:hAnsi="Calibri" w:cs="Calibri"/>
          <w:sz w:val="24"/>
          <w:szCs w:val="24"/>
          <w:u w:color="000000"/>
          <w:lang w:val="en-US"/>
        </w:rPr>
        <w:t xml:space="preserve">women. As they mostly stay at home, they are not exposed to income generating activities. After completing a field study, </w:t>
      </w:r>
      <w:proofErr w:type="spellStart"/>
      <w:r>
        <w:rPr>
          <w:rFonts w:ascii="Calibri" w:eastAsia="Calibri" w:hAnsi="Calibri" w:cs="Calibri"/>
          <w:sz w:val="24"/>
          <w:szCs w:val="24"/>
          <w:u w:color="000000"/>
          <w:lang w:val="en-US"/>
        </w:rPr>
        <w:t>CAMGEW</w:t>
      </w:r>
      <w:proofErr w:type="spellEnd"/>
      <w:r>
        <w:rPr>
          <w:rFonts w:ascii="Calibri" w:eastAsia="Calibri" w:hAnsi="Calibri" w:cs="Calibri"/>
          <w:sz w:val="24"/>
          <w:szCs w:val="24"/>
          <w:u w:color="000000"/>
          <w:lang w:val="en-US"/>
        </w:rPr>
        <w:t xml:space="preserve"> concludes that </w:t>
      </w:r>
      <w:proofErr w:type="spellStart"/>
      <w:r>
        <w:rPr>
          <w:rFonts w:ascii="Calibri" w:eastAsia="Calibri" w:hAnsi="Calibri" w:cs="Calibri"/>
          <w:sz w:val="24"/>
          <w:szCs w:val="24"/>
          <w:u w:color="000000"/>
          <w:lang w:val="en-US"/>
        </w:rPr>
        <w:t>Mbororo</w:t>
      </w:r>
      <w:proofErr w:type="spellEnd"/>
      <w:r>
        <w:rPr>
          <w:rFonts w:ascii="Calibri" w:eastAsia="Calibri" w:hAnsi="Calibri" w:cs="Calibri"/>
          <w:sz w:val="24"/>
          <w:szCs w:val="24"/>
          <w:u w:color="000000"/>
          <w:lang w:val="en-US"/>
        </w:rPr>
        <w:t xml:space="preserve"> women lack knowledge on healthy nutrition and a balanced diet. Their children have general body weakness</w:t>
      </w:r>
      <w:r>
        <w:rPr>
          <w:rFonts w:ascii="Calibri" w:eastAsia="Calibri" w:hAnsi="Calibri" w:cs="Calibri"/>
          <w:sz w:val="24"/>
          <w:szCs w:val="24"/>
          <w:u w:color="000000"/>
          <w:lang w:val="en-US"/>
        </w:rPr>
        <w:t xml:space="preserve"> and often suffer from malnutrition, </w:t>
      </w:r>
      <w:proofErr w:type="spellStart"/>
      <w:r>
        <w:rPr>
          <w:rFonts w:ascii="Calibri" w:eastAsia="Calibri" w:hAnsi="Calibri" w:cs="Calibri"/>
          <w:sz w:val="24"/>
          <w:szCs w:val="24"/>
          <w:u w:color="000000"/>
          <w:lang w:val="en-US"/>
        </w:rPr>
        <w:t>anaemia</w:t>
      </w:r>
      <w:proofErr w:type="spellEnd"/>
      <w:r>
        <w:rPr>
          <w:rFonts w:ascii="Calibri" w:eastAsia="Calibri" w:hAnsi="Calibri" w:cs="Calibri"/>
          <w:sz w:val="24"/>
          <w:szCs w:val="24"/>
          <w:u w:color="000000"/>
          <w:lang w:val="en-US"/>
        </w:rPr>
        <w:t>, and gastrointestinal tract infections as a consequence of a poor diet. Therefore, the project is crucial for it will train these women to produce their own food and reduce dependency on other communities.</w:t>
      </w:r>
    </w:p>
    <w:p w:rsidR="008C680E" w:rsidRDefault="00E8584C">
      <w:pPr>
        <w:pStyle w:val="Body"/>
        <w:spacing w:line="276" w:lineRule="auto"/>
        <w:rPr>
          <w:rFonts w:ascii="Calibri" w:eastAsia="Calibri" w:hAnsi="Calibri" w:cs="Calibri"/>
          <w:sz w:val="24"/>
          <w:szCs w:val="24"/>
          <w:u w:color="000000"/>
        </w:rPr>
      </w:pPr>
      <w:proofErr w:type="spellStart"/>
      <w:r>
        <w:rPr>
          <w:rFonts w:ascii="Calibri" w:eastAsia="Calibri" w:hAnsi="Calibri" w:cs="Calibri"/>
          <w:sz w:val="24"/>
          <w:szCs w:val="24"/>
          <w:u w:color="000000"/>
          <w:lang w:val="en-US"/>
        </w:rPr>
        <w:t>CAMGE</w:t>
      </w:r>
      <w:r>
        <w:rPr>
          <w:rFonts w:ascii="Calibri" w:eastAsia="Calibri" w:hAnsi="Calibri" w:cs="Calibri"/>
          <w:sz w:val="24"/>
          <w:szCs w:val="24"/>
          <w:u w:color="000000"/>
          <w:lang w:val="en-US"/>
        </w:rPr>
        <w:t>W</w:t>
      </w:r>
      <w:proofErr w:type="spellEnd"/>
      <w:r>
        <w:rPr>
          <w:rFonts w:ascii="Calibri" w:eastAsia="Calibri" w:hAnsi="Calibri" w:cs="Calibri"/>
          <w:sz w:val="24"/>
          <w:szCs w:val="24"/>
          <w:u w:color="000000"/>
          <w:lang w:val="en-US"/>
        </w:rPr>
        <w:t xml:space="preserve"> will carry out two practical training workshops on improved nutrition and a balanced diet. </w:t>
      </w:r>
      <w:r>
        <w:rPr>
          <w:rFonts w:ascii="Calibri" w:eastAsia="Calibri" w:hAnsi="Calibri" w:cs="Calibri"/>
          <w:sz w:val="24"/>
          <w:szCs w:val="24"/>
          <w:u w:color="000000"/>
          <w:lang w:val="en-US"/>
        </w:rPr>
        <w:t xml:space="preserve">The women will be encouraged to gather cow dung into bags and retail to other farmers as a means of income generation. Due to their culture of cattle rearing the </w:t>
      </w:r>
      <w:proofErr w:type="spellStart"/>
      <w:r>
        <w:rPr>
          <w:rFonts w:ascii="Calibri" w:eastAsia="Calibri" w:hAnsi="Calibri" w:cs="Calibri"/>
          <w:sz w:val="24"/>
          <w:szCs w:val="24"/>
          <w:u w:color="000000"/>
          <w:lang w:val="en-US"/>
        </w:rPr>
        <w:t>M</w:t>
      </w:r>
      <w:r>
        <w:rPr>
          <w:rFonts w:ascii="Calibri" w:eastAsia="Calibri" w:hAnsi="Calibri" w:cs="Calibri"/>
          <w:sz w:val="24"/>
          <w:szCs w:val="24"/>
          <w:u w:color="000000"/>
          <w:lang w:val="en-US"/>
        </w:rPr>
        <w:t>bororo</w:t>
      </w:r>
      <w:proofErr w:type="spellEnd"/>
      <w:r>
        <w:rPr>
          <w:rFonts w:ascii="Calibri" w:eastAsia="Calibri" w:hAnsi="Calibri" w:cs="Calibri"/>
          <w:sz w:val="24"/>
          <w:szCs w:val="24"/>
          <w:u w:color="000000"/>
          <w:lang w:val="en-US"/>
        </w:rPr>
        <w:t xml:space="preserve"> have vast lands and cow dung in abundance, but they tend to engage less in agriculture. Chemical </w:t>
      </w:r>
      <w:proofErr w:type="spellStart"/>
      <w:r>
        <w:rPr>
          <w:rFonts w:ascii="Calibri" w:eastAsia="Calibri" w:hAnsi="Calibri" w:cs="Calibri"/>
          <w:sz w:val="24"/>
          <w:szCs w:val="24"/>
          <w:u w:color="000000"/>
          <w:lang w:val="en-US"/>
        </w:rPr>
        <w:t>fertiliser</w:t>
      </w:r>
      <w:proofErr w:type="spellEnd"/>
      <w:r>
        <w:rPr>
          <w:rFonts w:ascii="Calibri" w:eastAsia="Calibri" w:hAnsi="Calibri" w:cs="Calibri"/>
          <w:sz w:val="24"/>
          <w:szCs w:val="24"/>
          <w:u w:color="000000"/>
          <w:lang w:val="en-US"/>
        </w:rPr>
        <w:t xml:space="preserve"> is very expensive and peasant farmers are rarely able to afford it. This is an advantage to </w:t>
      </w:r>
      <w:proofErr w:type="spellStart"/>
      <w:r>
        <w:rPr>
          <w:rFonts w:ascii="Calibri" w:eastAsia="Calibri" w:hAnsi="Calibri" w:cs="Calibri"/>
          <w:sz w:val="24"/>
          <w:szCs w:val="24"/>
          <w:u w:color="000000"/>
          <w:lang w:val="en-US"/>
        </w:rPr>
        <w:t>Mbororo</w:t>
      </w:r>
      <w:proofErr w:type="spellEnd"/>
      <w:r>
        <w:rPr>
          <w:rFonts w:ascii="Calibri" w:eastAsia="Calibri" w:hAnsi="Calibri" w:cs="Calibri"/>
          <w:sz w:val="24"/>
          <w:szCs w:val="24"/>
          <w:u w:color="000000"/>
          <w:lang w:val="en-US"/>
        </w:rPr>
        <w:t xml:space="preserve"> women and they will be trained to exploit</w:t>
      </w:r>
      <w:r>
        <w:rPr>
          <w:rFonts w:ascii="Calibri" w:eastAsia="Calibri" w:hAnsi="Calibri" w:cs="Calibri"/>
          <w:sz w:val="24"/>
          <w:szCs w:val="24"/>
          <w:u w:color="000000"/>
          <w:lang w:val="en-US"/>
        </w:rPr>
        <w:t xml:space="preserve"> it through the project.  </w:t>
      </w:r>
    </w:p>
    <w:p w:rsidR="008C680E" w:rsidRDefault="008C680E">
      <w:pPr>
        <w:pStyle w:val="Body"/>
        <w:spacing w:line="276" w:lineRule="auto"/>
        <w:rPr>
          <w:rFonts w:ascii="Calibri" w:eastAsia="Calibri" w:hAnsi="Calibri" w:cs="Calibri"/>
          <w:sz w:val="24"/>
          <w:szCs w:val="24"/>
          <w:u w:color="000000"/>
        </w:rPr>
      </w:pPr>
    </w:p>
    <w:p w:rsidR="008C680E" w:rsidRDefault="00E8584C">
      <w:pPr>
        <w:pStyle w:val="Body"/>
        <w:spacing w:line="276" w:lineRule="auto"/>
        <w:rPr>
          <w:rFonts w:ascii="Calibri" w:eastAsia="Calibri" w:hAnsi="Calibri" w:cs="Calibri"/>
          <w:sz w:val="24"/>
          <w:szCs w:val="24"/>
          <w:u w:color="000000"/>
        </w:rPr>
      </w:pPr>
      <w:r>
        <w:rPr>
          <w:rFonts w:ascii="Calibri" w:eastAsia="Calibri" w:hAnsi="Calibri" w:cs="Calibri"/>
          <w:sz w:val="24"/>
          <w:szCs w:val="24"/>
          <w:u w:color="000000"/>
          <w:lang w:val="en-US"/>
        </w:rPr>
        <w:t xml:space="preserve">Because of their access to cow dung, water and land, agroforestry training will be offered </w:t>
      </w:r>
      <w:r>
        <w:rPr>
          <w:rFonts w:ascii="Calibri" w:eastAsia="Calibri" w:hAnsi="Calibri" w:cs="Calibri"/>
          <w:sz w:val="24"/>
          <w:szCs w:val="24"/>
          <w:u w:color="000000"/>
        </w:rPr>
        <w:t xml:space="preserve">– </w:t>
      </w:r>
      <w:r>
        <w:rPr>
          <w:rFonts w:ascii="Calibri" w:eastAsia="Calibri" w:hAnsi="Calibri" w:cs="Calibri"/>
          <w:sz w:val="24"/>
          <w:szCs w:val="24"/>
          <w:u w:color="000000"/>
          <w:lang w:val="en-US"/>
        </w:rPr>
        <w:t>skill training on soil conservation, and the planting of various types of trees. This will enable them to cultivate food crops, especia</w:t>
      </w:r>
      <w:r>
        <w:rPr>
          <w:rFonts w:ascii="Calibri" w:eastAsia="Calibri" w:hAnsi="Calibri" w:cs="Calibri"/>
          <w:sz w:val="24"/>
          <w:szCs w:val="24"/>
          <w:u w:color="000000"/>
          <w:lang w:val="en-US"/>
        </w:rPr>
        <w:t xml:space="preserve">lly vegetables and fruits that can improve considerably both their capacity as income </w:t>
      </w:r>
      <w:proofErr w:type="gramStart"/>
      <w:r>
        <w:rPr>
          <w:rFonts w:ascii="Calibri" w:eastAsia="Calibri" w:hAnsi="Calibri" w:cs="Calibri"/>
          <w:sz w:val="24"/>
          <w:szCs w:val="24"/>
          <w:u w:color="000000"/>
          <w:lang w:val="en-US"/>
        </w:rPr>
        <w:t>providers</w:t>
      </w:r>
      <w:proofErr w:type="gramEnd"/>
      <w:r>
        <w:rPr>
          <w:rFonts w:ascii="Calibri" w:eastAsia="Calibri" w:hAnsi="Calibri" w:cs="Calibri"/>
          <w:sz w:val="24"/>
          <w:szCs w:val="24"/>
          <w:u w:color="000000"/>
          <w:lang w:val="en-US"/>
        </w:rPr>
        <w:t xml:space="preserve"> and the nutritional value of their produce. Organic vegetable gardening will also be introduced in the course of the project.</w:t>
      </w:r>
    </w:p>
    <w:p w:rsidR="008C680E" w:rsidRDefault="008C680E">
      <w:pPr>
        <w:pStyle w:val="Body"/>
        <w:spacing w:line="276" w:lineRule="auto"/>
        <w:jc w:val="both"/>
        <w:rPr>
          <w:rFonts w:ascii="Calibri" w:eastAsia="Calibri" w:hAnsi="Calibri" w:cs="Calibri"/>
          <w:sz w:val="24"/>
          <w:szCs w:val="24"/>
          <w:u w:color="000000"/>
        </w:rPr>
      </w:pPr>
    </w:p>
    <w:p w:rsidR="008C680E" w:rsidRDefault="00E8584C">
      <w:pPr>
        <w:pStyle w:val="Body"/>
        <w:spacing w:line="276" w:lineRule="auto"/>
        <w:jc w:val="both"/>
        <w:rPr>
          <w:rFonts w:ascii="Calibri" w:eastAsia="Calibri" w:hAnsi="Calibri" w:cs="Calibri"/>
          <w:sz w:val="24"/>
          <w:szCs w:val="24"/>
          <w:u w:color="000000"/>
        </w:rPr>
      </w:pPr>
      <w:r>
        <w:rPr>
          <w:rFonts w:ascii="Calibri" w:eastAsia="Calibri" w:hAnsi="Calibri" w:cs="Calibri"/>
          <w:sz w:val="24"/>
          <w:szCs w:val="24"/>
          <w:u w:color="000000"/>
          <w:lang w:val="en-US"/>
        </w:rPr>
        <w:t>Please ensure, when sending in an</w:t>
      </w:r>
      <w:r>
        <w:rPr>
          <w:rFonts w:ascii="Calibri" w:eastAsia="Calibri" w:hAnsi="Calibri" w:cs="Calibri"/>
          <w:sz w:val="24"/>
          <w:szCs w:val="24"/>
          <w:u w:color="000000"/>
          <w:lang w:val="en-US"/>
        </w:rPr>
        <w:t xml:space="preserve">y donations for the project, that a mention of the project number (1031) is made on their covering letter or note (or at least </w:t>
      </w:r>
      <w:r>
        <w:rPr>
          <w:rFonts w:ascii="Calibri" w:eastAsia="Calibri" w:hAnsi="Calibri" w:cs="Calibri"/>
          <w:sz w:val="24"/>
          <w:szCs w:val="24"/>
          <w:u w:color="000000"/>
        </w:rPr>
        <w:t>‘</w:t>
      </w:r>
      <w:r>
        <w:rPr>
          <w:rFonts w:ascii="Calibri" w:eastAsia="Calibri" w:hAnsi="Calibri" w:cs="Calibri"/>
          <w:sz w:val="24"/>
          <w:szCs w:val="24"/>
          <w:u w:color="000000"/>
          <w:lang w:val="en-US"/>
        </w:rPr>
        <w:t>the Suffolk West project</w:t>
      </w:r>
      <w:r>
        <w:rPr>
          <w:rFonts w:ascii="Calibri" w:eastAsia="Calibri" w:hAnsi="Calibri" w:cs="Calibri"/>
          <w:sz w:val="24"/>
          <w:szCs w:val="24"/>
          <w:u w:color="000000"/>
        </w:rPr>
        <w:t xml:space="preserve">’ </w:t>
      </w:r>
      <w:r>
        <w:rPr>
          <w:rFonts w:ascii="Calibri" w:eastAsia="Calibri" w:hAnsi="Calibri" w:cs="Calibri"/>
          <w:sz w:val="24"/>
          <w:szCs w:val="24"/>
          <w:u w:color="000000"/>
          <w:lang w:val="en-US"/>
        </w:rPr>
        <w:t xml:space="preserve">or some such).  The cheque(s) itself should simply be made out to ACWW with the project number on the </w:t>
      </w:r>
      <w:r>
        <w:rPr>
          <w:rFonts w:ascii="Calibri" w:eastAsia="Calibri" w:hAnsi="Calibri" w:cs="Calibri"/>
          <w:sz w:val="24"/>
          <w:szCs w:val="24"/>
          <w:u w:color="000000"/>
          <w:lang w:val="en-US"/>
        </w:rPr>
        <w:t xml:space="preserve">back of the cheque but please, not on the front! </w:t>
      </w:r>
    </w:p>
    <w:p w:rsidR="008C680E" w:rsidRDefault="00E8584C">
      <w:pPr>
        <w:pStyle w:val="Body"/>
        <w:spacing w:line="276" w:lineRule="auto"/>
        <w:jc w:val="both"/>
      </w:pPr>
      <w:r>
        <w:rPr>
          <w:rFonts w:ascii="Calibri" w:eastAsia="Calibri" w:hAnsi="Calibri" w:cs="Calibri"/>
          <w:sz w:val="24"/>
          <w:szCs w:val="24"/>
          <w:u w:color="000000"/>
          <w:lang w:val="en-US"/>
        </w:rPr>
        <w:t>ACWW are interested to receive any reports and/or photos of your fundraising activities in support of ACWW, which might be used in The Countrywoman magazine or on the ACWW website.</w:t>
      </w:r>
    </w:p>
    <w:sectPr w:rsidR="008C680E">
      <w:headerReference w:type="default" r:id="rId9"/>
      <w:footerReference w:type="default" r:id="rId10"/>
      <w:pgSz w:w="11906" w:h="16838"/>
      <w:pgMar w:top="1060" w:right="850" w:bottom="1060" w:left="850"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84C" w:rsidRDefault="00E8584C">
      <w:r>
        <w:separator/>
      </w:r>
    </w:p>
  </w:endnote>
  <w:endnote w:type="continuationSeparator" w:id="0">
    <w:p w:rsidR="00E8584C" w:rsidRDefault="00E8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E" w:rsidRDefault="008C68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84C" w:rsidRDefault="00E8584C">
      <w:r>
        <w:separator/>
      </w:r>
    </w:p>
  </w:footnote>
  <w:footnote w:type="continuationSeparator" w:id="0">
    <w:p w:rsidR="00E8584C" w:rsidRDefault="00E85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0E" w:rsidRDefault="00E8584C">
    <w:pPr>
      <w:pStyle w:val="HeaderFooter"/>
      <w:tabs>
        <w:tab w:val="clear" w:pos="9020"/>
        <w:tab w:val="center" w:pos="5102"/>
        <w:tab w:val="right" w:pos="10205"/>
      </w:tabs>
    </w:pPr>
    <w:r>
      <w:tab/>
    </w:r>
    <w:r>
      <w:rPr>
        <w:lang w:val="en-US"/>
      </w:rPr>
      <w:t xml:space="preserve">New </w:t>
    </w:r>
    <w:proofErr w:type="gramStart"/>
    <w:r>
      <w:rPr>
        <w:lang w:val="en-US"/>
      </w:rPr>
      <w:t>ACWW  Project</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680E"/>
    <w:rsid w:val="0079706F"/>
    <w:rsid w:val="008C680E"/>
    <w:rsid w:val="00E85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Lenovo-2</dc:creator>
  <cp:lastModifiedBy>Lenovo-2</cp:lastModifiedBy>
  <cp:revision>2</cp:revision>
  <dcterms:created xsi:type="dcterms:W3CDTF">2017-11-08T11:28:00Z</dcterms:created>
  <dcterms:modified xsi:type="dcterms:W3CDTF">2017-11-08T11:28:00Z</dcterms:modified>
</cp:coreProperties>
</file>