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6B68" w14:textId="77777777" w:rsidR="00E57FEE" w:rsidRDefault="00E57FEE">
      <w:pPr>
        <w:pStyle w:val="BodyA"/>
        <w:rPr>
          <w:sz w:val="36"/>
          <w:szCs w:val="36"/>
        </w:rPr>
      </w:pPr>
    </w:p>
    <w:p w14:paraId="38E73CB7" w14:textId="77777777" w:rsidR="00E57FEE" w:rsidRDefault="00E57FEE">
      <w:pPr>
        <w:pStyle w:val="BodyA"/>
        <w:rPr>
          <w:sz w:val="36"/>
          <w:szCs w:val="36"/>
        </w:rPr>
      </w:pPr>
    </w:p>
    <w:p w14:paraId="1A10FA58" w14:textId="77777777" w:rsidR="00E57FEE" w:rsidRDefault="00E57FEE">
      <w:pPr>
        <w:pStyle w:val="BodyA"/>
        <w:rPr>
          <w:sz w:val="36"/>
          <w:szCs w:val="36"/>
        </w:rPr>
      </w:pPr>
    </w:p>
    <w:p w14:paraId="1860CED9" w14:textId="77777777" w:rsidR="00E57FEE" w:rsidRDefault="00E57FEE">
      <w:pPr>
        <w:pStyle w:val="BodyA"/>
        <w:rPr>
          <w:sz w:val="36"/>
          <w:szCs w:val="36"/>
        </w:rPr>
      </w:pPr>
    </w:p>
    <w:p w14:paraId="54EC1C3E" w14:textId="77777777" w:rsidR="00E57FEE" w:rsidRDefault="00E57FEE">
      <w:pPr>
        <w:pStyle w:val="BodyA"/>
        <w:rPr>
          <w:sz w:val="36"/>
          <w:szCs w:val="36"/>
        </w:rPr>
      </w:pPr>
    </w:p>
    <w:p w14:paraId="01046652" w14:textId="77777777" w:rsidR="00E57FEE" w:rsidRDefault="00E57FEE">
      <w:pPr>
        <w:pStyle w:val="BodyA"/>
        <w:rPr>
          <w:sz w:val="36"/>
          <w:szCs w:val="36"/>
        </w:rPr>
      </w:pPr>
    </w:p>
    <w:p w14:paraId="20D60B91" w14:textId="77777777" w:rsidR="00E57FEE" w:rsidRDefault="00E57FEE">
      <w:pPr>
        <w:pStyle w:val="BodyA"/>
        <w:rPr>
          <w:sz w:val="36"/>
          <w:szCs w:val="36"/>
        </w:rPr>
      </w:pPr>
    </w:p>
    <w:p w14:paraId="4E8680DC" w14:textId="77777777" w:rsidR="00E57FEE" w:rsidRDefault="006F4EFA">
      <w:pPr>
        <w:pStyle w:val="BodyA"/>
        <w:jc w:val="center"/>
        <w:rPr>
          <w:sz w:val="36"/>
          <w:szCs w:val="36"/>
        </w:rPr>
      </w:pPr>
      <w:r>
        <w:rPr>
          <w:noProof/>
        </w:rPr>
        <w:drawing>
          <wp:inline distT="0" distB="0" distL="0" distR="0" wp14:anchorId="6C17579F" wp14:editId="568969F1">
            <wp:extent cx="4912360" cy="684531"/>
            <wp:effectExtent l="0" t="0" r="0" b="0"/>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Description automatically generated" descr="A picture containing text, clipartDescription automatically generated"/>
                    <pic:cNvPicPr>
                      <a:picLocks noChangeAspect="1"/>
                    </pic:cNvPicPr>
                  </pic:nvPicPr>
                  <pic:blipFill>
                    <a:blip r:embed="rId6"/>
                    <a:stretch>
                      <a:fillRect/>
                    </a:stretch>
                  </pic:blipFill>
                  <pic:spPr>
                    <a:xfrm>
                      <a:off x="0" y="0"/>
                      <a:ext cx="4912360" cy="684531"/>
                    </a:xfrm>
                    <a:prstGeom prst="rect">
                      <a:avLst/>
                    </a:prstGeom>
                    <a:ln w="12700" cap="flat">
                      <a:noFill/>
                      <a:miter lim="400000"/>
                    </a:ln>
                    <a:effectLst/>
                  </pic:spPr>
                </pic:pic>
              </a:graphicData>
            </a:graphic>
          </wp:inline>
        </w:drawing>
      </w:r>
    </w:p>
    <w:p w14:paraId="190A4C55" w14:textId="77777777" w:rsidR="00E57FEE" w:rsidRDefault="00E57FEE">
      <w:pPr>
        <w:pStyle w:val="BodyA"/>
        <w:rPr>
          <w:sz w:val="36"/>
          <w:szCs w:val="36"/>
        </w:rPr>
      </w:pPr>
    </w:p>
    <w:p w14:paraId="3B1F10ED" w14:textId="77777777" w:rsidR="00E57FEE" w:rsidRDefault="00E57FEE">
      <w:pPr>
        <w:pStyle w:val="BodyA"/>
        <w:rPr>
          <w:sz w:val="36"/>
          <w:szCs w:val="36"/>
        </w:rPr>
      </w:pPr>
    </w:p>
    <w:p w14:paraId="31D928D8" w14:textId="77777777" w:rsidR="00E57FEE" w:rsidRDefault="006F4EFA">
      <w:pPr>
        <w:pStyle w:val="BodyA"/>
        <w:jc w:val="center"/>
        <w:rPr>
          <w:sz w:val="52"/>
          <w:szCs w:val="52"/>
        </w:rPr>
      </w:pPr>
      <w:r>
        <w:rPr>
          <w:sz w:val="52"/>
          <w:szCs w:val="52"/>
        </w:rPr>
        <w:t>Ticketing Policy</w:t>
      </w:r>
    </w:p>
    <w:p w14:paraId="7300AAA7" w14:textId="77777777" w:rsidR="00E57FEE" w:rsidRDefault="00E57FEE">
      <w:pPr>
        <w:pStyle w:val="BodyA"/>
        <w:jc w:val="center"/>
        <w:rPr>
          <w:sz w:val="36"/>
          <w:szCs w:val="36"/>
        </w:rPr>
      </w:pPr>
    </w:p>
    <w:p w14:paraId="7B9FADBE" w14:textId="77777777" w:rsidR="00E57FEE" w:rsidRDefault="00E57FEE">
      <w:pPr>
        <w:pStyle w:val="BodyA"/>
        <w:rPr>
          <w:sz w:val="36"/>
          <w:szCs w:val="36"/>
        </w:rPr>
      </w:pPr>
    </w:p>
    <w:p w14:paraId="37D95393" w14:textId="77777777" w:rsidR="00E57FEE" w:rsidRDefault="00E57FEE">
      <w:pPr>
        <w:pStyle w:val="BodyA"/>
        <w:rPr>
          <w:sz w:val="36"/>
          <w:szCs w:val="36"/>
        </w:rPr>
      </w:pPr>
    </w:p>
    <w:p w14:paraId="27680A7E" w14:textId="77777777" w:rsidR="00E57FEE" w:rsidRDefault="006F4EFA">
      <w:pPr>
        <w:pStyle w:val="BodyA"/>
        <w:rPr>
          <w:b/>
          <w:bCs/>
          <w:sz w:val="40"/>
          <w:szCs w:val="40"/>
        </w:rPr>
      </w:pPr>
      <w:r>
        <w:rPr>
          <w:sz w:val="36"/>
          <w:szCs w:val="36"/>
        </w:rPr>
        <w:tab/>
      </w:r>
    </w:p>
    <w:p w14:paraId="5D674050" w14:textId="77777777" w:rsidR="00E57FEE" w:rsidRDefault="00E57FEE">
      <w:pPr>
        <w:pStyle w:val="BodyA"/>
        <w:rPr>
          <w:sz w:val="40"/>
          <w:szCs w:val="40"/>
        </w:rPr>
      </w:pPr>
    </w:p>
    <w:p w14:paraId="5D1B3446" w14:textId="77777777" w:rsidR="00E57FEE" w:rsidRDefault="006F4EFA">
      <w:pPr>
        <w:pStyle w:val="BodyA"/>
        <w:rPr>
          <w:sz w:val="40"/>
          <w:szCs w:val="40"/>
        </w:rPr>
      </w:pPr>
      <w:r>
        <w:rPr>
          <w:sz w:val="40"/>
          <w:szCs w:val="40"/>
        </w:rPr>
        <w:tab/>
      </w:r>
      <w:r>
        <w:rPr>
          <w:sz w:val="40"/>
          <w:szCs w:val="40"/>
        </w:rPr>
        <w:tab/>
      </w:r>
      <w:r>
        <w:rPr>
          <w:sz w:val="40"/>
          <w:szCs w:val="40"/>
        </w:rPr>
        <w:tab/>
      </w:r>
      <w:r>
        <w:rPr>
          <w:sz w:val="40"/>
          <w:szCs w:val="40"/>
        </w:rPr>
        <w:tab/>
      </w:r>
    </w:p>
    <w:p w14:paraId="77B13AE4" w14:textId="77777777" w:rsidR="00E57FEE" w:rsidRDefault="00E57FEE">
      <w:pPr>
        <w:pStyle w:val="BodyA"/>
        <w:rPr>
          <w:sz w:val="40"/>
          <w:szCs w:val="40"/>
        </w:rPr>
      </w:pPr>
    </w:p>
    <w:p w14:paraId="652D3862" w14:textId="77777777" w:rsidR="00E57FEE" w:rsidRDefault="00E57FEE">
      <w:pPr>
        <w:pStyle w:val="BodyA"/>
        <w:rPr>
          <w:sz w:val="40"/>
          <w:szCs w:val="40"/>
        </w:rPr>
      </w:pPr>
    </w:p>
    <w:p w14:paraId="12D8F5AD" w14:textId="77777777" w:rsidR="00E57FEE" w:rsidRDefault="00E57FEE">
      <w:pPr>
        <w:pStyle w:val="BodyA"/>
        <w:rPr>
          <w:sz w:val="40"/>
          <w:szCs w:val="40"/>
        </w:rPr>
      </w:pPr>
    </w:p>
    <w:p w14:paraId="28559ACE" w14:textId="77777777" w:rsidR="00E57FEE" w:rsidRDefault="00E57FEE">
      <w:pPr>
        <w:pStyle w:val="BodyA"/>
        <w:rPr>
          <w:sz w:val="40"/>
          <w:szCs w:val="40"/>
        </w:rPr>
      </w:pPr>
    </w:p>
    <w:p w14:paraId="7720AA13" w14:textId="77777777" w:rsidR="00E57FEE" w:rsidRDefault="00E57FEE">
      <w:pPr>
        <w:pStyle w:val="BodyA"/>
        <w:rPr>
          <w:sz w:val="40"/>
          <w:szCs w:val="40"/>
        </w:rPr>
      </w:pPr>
    </w:p>
    <w:p w14:paraId="3B29818E" w14:textId="77777777" w:rsidR="00E57FEE" w:rsidRDefault="00E57FEE">
      <w:pPr>
        <w:pStyle w:val="BodyA"/>
        <w:rPr>
          <w:sz w:val="40"/>
          <w:szCs w:val="40"/>
        </w:rPr>
      </w:pPr>
    </w:p>
    <w:p w14:paraId="425BF8BB" w14:textId="77777777" w:rsidR="00E57FEE" w:rsidRDefault="00E57FEE">
      <w:pPr>
        <w:pStyle w:val="BodyA"/>
        <w:rPr>
          <w:sz w:val="40"/>
          <w:szCs w:val="40"/>
        </w:rPr>
      </w:pPr>
    </w:p>
    <w:p w14:paraId="5D61F719" w14:textId="77777777" w:rsidR="00E57FEE" w:rsidRDefault="00E57FEE">
      <w:pPr>
        <w:pStyle w:val="BodyA"/>
        <w:rPr>
          <w:sz w:val="40"/>
          <w:szCs w:val="40"/>
        </w:rPr>
      </w:pPr>
    </w:p>
    <w:p w14:paraId="125159C5" w14:textId="77777777" w:rsidR="00E57FEE" w:rsidRDefault="00E57FEE">
      <w:pPr>
        <w:pStyle w:val="BodyA"/>
        <w:rPr>
          <w:sz w:val="40"/>
          <w:szCs w:val="40"/>
        </w:rPr>
      </w:pPr>
    </w:p>
    <w:p w14:paraId="55ED8C51" w14:textId="77777777" w:rsidR="00E57FEE" w:rsidRDefault="00E57FEE">
      <w:pPr>
        <w:pStyle w:val="BodyA"/>
        <w:rPr>
          <w:sz w:val="40"/>
          <w:szCs w:val="40"/>
        </w:rPr>
      </w:pPr>
    </w:p>
    <w:p w14:paraId="152CF0A5" w14:textId="77777777" w:rsidR="00E57FEE" w:rsidRDefault="00E57FEE">
      <w:pPr>
        <w:pStyle w:val="BodyA"/>
        <w:rPr>
          <w:sz w:val="40"/>
          <w:szCs w:val="40"/>
        </w:rPr>
      </w:pPr>
    </w:p>
    <w:p w14:paraId="7818AF06" w14:textId="77777777" w:rsidR="00E57FEE" w:rsidRDefault="00E57FEE">
      <w:pPr>
        <w:pStyle w:val="BodyA"/>
        <w:rPr>
          <w:sz w:val="40"/>
          <w:szCs w:val="40"/>
        </w:rPr>
      </w:pPr>
    </w:p>
    <w:p w14:paraId="65FF6526" w14:textId="77777777" w:rsidR="00E57FEE" w:rsidRDefault="006F4EFA">
      <w:pPr>
        <w:pStyle w:val="BodyA"/>
        <w:rPr>
          <w:sz w:val="32"/>
          <w:szCs w:val="32"/>
        </w:rPr>
      </w:pPr>
      <w:r>
        <w:rPr>
          <w:sz w:val="32"/>
          <w:szCs w:val="32"/>
        </w:rPr>
        <w:t>May 2022</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Review May 2024</w:t>
      </w:r>
    </w:p>
    <w:p w14:paraId="3C6E5FA8" w14:textId="77777777" w:rsidR="00DC1147" w:rsidRDefault="00DC1147">
      <w:pPr>
        <w:pStyle w:val="BodyA"/>
        <w:rPr>
          <w:rFonts w:ascii="Arial" w:hAnsi="Arial"/>
        </w:rPr>
      </w:pPr>
    </w:p>
    <w:p w14:paraId="69DF6203" w14:textId="77777777" w:rsidR="00DC1147" w:rsidRDefault="00DC1147">
      <w:pPr>
        <w:pStyle w:val="BodyA"/>
        <w:rPr>
          <w:rFonts w:ascii="Arial" w:hAnsi="Arial"/>
        </w:rPr>
      </w:pPr>
    </w:p>
    <w:p w14:paraId="4A930849" w14:textId="37EEDFF0" w:rsidR="006F4EFA" w:rsidRDefault="00DC1147">
      <w:pPr>
        <w:pStyle w:val="BodyA"/>
        <w:rPr>
          <w:rFonts w:ascii="Arial" w:hAnsi="Arial"/>
        </w:rPr>
      </w:pPr>
      <w:r>
        <w:rPr>
          <w:rFonts w:ascii="Arial" w:eastAsia="Arial" w:hAnsi="Arial" w:cs="Arial"/>
          <w:noProof/>
        </w:rPr>
        <mc:AlternateContent>
          <mc:Choice Requires="wps">
            <w:drawing>
              <wp:anchor distT="152400" distB="152400" distL="152400" distR="152400" simplePos="0" relativeHeight="251659264" behindDoc="0" locked="0" layoutInCell="1" allowOverlap="1" wp14:anchorId="70B23411" wp14:editId="766FFBEE">
                <wp:simplePos x="0" y="0"/>
                <wp:positionH relativeFrom="page">
                  <wp:posOffset>495300</wp:posOffset>
                </wp:positionH>
                <wp:positionV relativeFrom="page">
                  <wp:posOffset>525780</wp:posOffset>
                </wp:positionV>
                <wp:extent cx="6696682" cy="1196340"/>
                <wp:effectExtent l="0" t="0" r="0" b="0"/>
                <wp:wrapTopAndBottom distT="152400" distB="152400"/>
                <wp:docPr id="1073741826" name="officeArt object" descr="WEST SUSSEX FEDERATION OF WOMENS INSTITUTES TICKETING POLICY…"/>
                <wp:cNvGraphicFramePr/>
                <a:graphic xmlns:a="http://schemas.openxmlformats.org/drawingml/2006/main">
                  <a:graphicData uri="http://schemas.microsoft.com/office/word/2010/wordprocessingShape">
                    <wps:wsp>
                      <wps:cNvSpPr txBox="1"/>
                      <wps:spPr>
                        <a:xfrm>
                          <a:off x="0" y="0"/>
                          <a:ext cx="6696682" cy="1196340"/>
                        </a:xfrm>
                        <a:prstGeom prst="rect">
                          <a:avLst/>
                        </a:prstGeom>
                        <a:noFill/>
                        <a:ln w="12700" cap="flat">
                          <a:noFill/>
                          <a:miter lim="400000"/>
                        </a:ln>
                        <a:effectLst/>
                      </wps:spPr>
                      <wps:txbx>
                        <w:txbxContent>
                          <w:p w14:paraId="5FDE858A" w14:textId="77777777" w:rsidR="00E57FEE" w:rsidRDefault="006F4EFA">
                            <w:pPr>
                              <w:pStyle w:val="BodyA"/>
                              <w:rPr>
                                <w:rFonts w:ascii="Arial" w:eastAsia="Arial" w:hAnsi="Arial" w:cs="Arial"/>
                              </w:rPr>
                            </w:pPr>
                            <w:r>
                              <w:rPr>
                                <w:rFonts w:ascii="Arial" w:hAnsi="Arial"/>
                              </w:rPr>
                              <w:t>WEST SUSSEX FEDERATION OF WOMENS INSTITUTES TICKETING POLICY</w:t>
                            </w:r>
                          </w:p>
                          <w:p w14:paraId="76B5EB2D" w14:textId="77777777" w:rsidR="00E57FEE" w:rsidRDefault="00E57FEE">
                            <w:pPr>
                              <w:pStyle w:val="BodyA"/>
                              <w:rPr>
                                <w:rFonts w:ascii="Arial" w:eastAsia="Arial" w:hAnsi="Arial" w:cs="Arial"/>
                              </w:rPr>
                            </w:pPr>
                          </w:p>
                          <w:p w14:paraId="3C0C1AB4" w14:textId="77777777" w:rsidR="00E57FEE" w:rsidRDefault="00E57FEE">
                            <w:pPr>
                              <w:pStyle w:val="BodyA"/>
                              <w:rPr>
                                <w:rFonts w:ascii="Arial" w:eastAsia="Arial" w:hAnsi="Arial" w:cs="Arial"/>
                              </w:rPr>
                            </w:pPr>
                          </w:p>
                          <w:p w14:paraId="376940E2" w14:textId="77777777" w:rsidR="00E57FEE" w:rsidRDefault="006F4EFA">
                            <w:pPr>
                              <w:pStyle w:val="BodyA"/>
                              <w:rPr>
                                <w:rFonts w:ascii="Arial" w:eastAsia="Arial" w:hAnsi="Arial" w:cs="Arial"/>
                              </w:rPr>
                            </w:pPr>
                            <w:r>
                              <w:rPr>
                                <w:rFonts w:ascii="Arial" w:hAnsi="Arial"/>
                              </w:rPr>
                              <w:t xml:space="preserve">WSFWI will use an online ticketing agency for its events. (Currently Eventbrite). </w:t>
                            </w:r>
                          </w:p>
                          <w:p w14:paraId="5BEB019B" w14:textId="77777777" w:rsidR="00E57FEE" w:rsidRDefault="006F4EFA">
                            <w:pPr>
                              <w:pStyle w:val="BodyA"/>
                            </w:pPr>
                            <w:r>
                              <w:rPr>
                                <w:rFonts w:ascii="Arial" w:hAnsi="Arial"/>
                              </w:rPr>
                              <w:t>The table below shows the 3 methods for members to book tickets, at least one of these methods should be available to all members.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70B23411" id="_x0000_t202" coordsize="21600,21600" o:spt="202" path="m,l,21600r21600,l21600,xe">
                <v:stroke joinstyle="miter"/>
                <v:path gradientshapeok="t" o:connecttype="rect"/>
              </v:shapetype>
              <v:shape id="officeArt object" o:spid="_x0000_s1026" type="#_x0000_t202" alt="WEST SUSSEX FEDERATION OF WOMENS INSTITUTES TICKETING POLICY…" style="position:absolute;margin-left:39pt;margin-top:41.4pt;width:527.3pt;height:94.2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" filled="f" stroked="f" strokeweight="1pt">
                <v:stroke miterlimit="4"/>
                <v:textbox inset="4pt,4pt,4pt,4pt">
                  <w:txbxContent>
                    <w:p w14:paraId="5FDE858A" w14:textId="77777777" w:rsidR="00E57FEE" w:rsidRDefault="006F4EFA">
                      <w:pPr>
                        <w:pStyle w:val="BodyA"/>
                        <w:rPr>
                          <w:rFonts w:ascii="Arial" w:eastAsia="Arial" w:hAnsi="Arial" w:cs="Arial"/>
                        </w:rPr>
                      </w:pPr>
                      <w:r>
                        <w:rPr>
                          <w:rFonts w:ascii="Arial" w:hAnsi="Arial"/>
                        </w:rPr>
                        <w:t>WEST SUSSEX FEDERATION OF WOMENS INSTITUTES TICKETING POLICY</w:t>
                      </w:r>
                    </w:p>
                    <w:p w14:paraId="76B5EB2D" w14:textId="77777777" w:rsidR="00E57FEE" w:rsidRDefault="00E57FEE">
                      <w:pPr>
                        <w:pStyle w:val="BodyA"/>
                        <w:rPr>
                          <w:rFonts w:ascii="Arial" w:eastAsia="Arial" w:hAnsi="Arial" w:cs="Arial"/>
                        </w:rPr>
                      </w:pPr>
                    </w:p>
                    <w:p w14:paraId="3C0C1AB4" w14:textId="77777777" w:rsidR="00E57FEE" w:rsidRDefault="00E57FEE">
                      <w:pPr>
                        <w:pStyle w:val="BodyA"/>
                        <w:rPr>
                          <w:rFonts w:ascii="Arial" w:eastAsia="Arial" w:hAnsi="Arial" w:cs="Arial"/>
                        </w:rPr>
                      </w:pPr>
                    </w:p>
                    <w:p w14:paraId="376940E2" w14:textId="77777777" w:rsidR="00E57FEE" w:rsidRDefault="006F4EFA">
                      <w:pPr>
                        <w:pStyle w:val="BodyA"/>
                        <w:rPr>
                          <w:rFonts w:ascii="Arial" w:eastAsia="Arial" w:hAnsi="Arial" w:cs="Arial"/>
                        </w:rPr>
                      </w:pPr>
                      <w:r>
                        <w:rPr>
                          <w:rFonts w:ascii="Arial" w:hAnsi="Arial"/>
                        </w:rPr>
                        <w:t xml:space="preserve">WSFWI will use an online ticketing agency for its events. (Currently Eventbrite). </w:t>
                      </w:r>
                    </w:p>
                    <w:p w14:paraId="5BEB019B" w14:textId="77777777" w:rsidR="00E57FEE" w:rsidRDefault="006F4EFA">
                      <w:pPr>
                        <w:pStyle w:val="BodyA"/>
                      </w:pPr>
                      <w:r>
                        <w:rPr>
                          <w:rFonts w:ascii="Arial" w:hAnsi="Arial"/>
                        </w:rPr>
                        <w:t>The table below shows the 3 methods for members to book tickets, at least one of these methods should be available to all members.</w:t>
                      </w:r>
                    </w:p>
                  </w:txbxContent>
                </v:textbox>
                <w10:wrap type="topAndBottom" anchorx="page" anchory="page"/>
              </v:shape>
            </w:pict>
          </mc:Fallback>
        </mc:AlternateContent>
      </w:r>
    </w:p>
    <w:tbl>
      <w:tblPr>
        <w:tblpPr w:leftFromText="180" w:rightFromText="180" w:vertAnchor="text" w:horzAnchor="margin" w:tblpY="-5"/>
        <w:tblW w:w="9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050"/>
        <w:gridCol w:w="2910"/>
        <w:gridCol w:w="3670"/>
      </w:tblGrid>
      <w:tr w:rsidR="006F4EFA" w14:paraId="40182036" w14:textId="77777777" w:rsidTr="006F4EFA">
        <w:trPr>
          <w:trHeight w:val="726"/>
        </w:trPr>
        <w:tc>
          <w:tcPr>
            <w:tcW w:w="3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8F1BA" w14:textId="77777777" w:rsidR="006F4EFA" w:rsidRDefault="006F4EFA" w:rsidP="006F4EFA">
            <w:pPr>
              <w:pStyle w:val="BodyA"/>
            </w:pPr>
            <w:r>
              <w:t>1. BOOK DIRECT WITH EVENTBRITE</w:t>
            </w:r>
          </w:p>
        </w:tc>
        <w:tc>
          <w:tcPr>
            <w:tcW w:w="2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0E2F30" w14:textId="77777777" w:rsidR="006F4EFA" w:rsidRDefault="006F4EFA" w:rsidP="006F4EFA">
            <w:pPr>
              <w:pStyle w:val="TableStyle2A"/>
            </w:pPr>
            <w:r>
              <w:t xml:space="preserve">2. ASK A FAMILY MEMBER, FRIEND </w:t>
            </w:r>
            <w:proofErr w:type="gramStart"/>
            <w:r>
              <w:t>OR  WI</w:t>
            </w:r>
            <w:proofErr w:type="gramEnd"/>
            <w:r>
              <w:t xml:space="preserve"> ‘BUDDY’ TO BOOK YOUR TICKET</w:t>
            </w:r>
          </w:p>
        </w:tc>
        <w:tc>
          <w:tcPr>
            <w:tcW w:w="3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34E3E9" w14:textId="77777777" w:rsidR="006F4EFA" w:rsidRDefault="006F4EFA" w:rsidP="006F4EFA">
            <w:pPr>
              <w:pStyle w:val="BodyA"/>
            </w:pPr>
            <w:r>
              <w:t>3. ORDER VIA YOUR WI SECRETARY</w:t>
            </w:r>
          </w:p>
        </w:tc>
      </w:tr>
      <w:tr w:rsidR="006F4EFA" w14:paraId="17F86ACD" w14:textId="77777777" w:rsidTr="006F4EFA">
        <w:trPr>
          <w:trHeight w:val="1936"/>
        </w:trPr>
        <w:tc>
          <w:tcPr>
            <w:tcW w:w="305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98904B" w14:textId="77777777" w:rsidR="006F4EFA" w:rsidRDefault="006F4EFA" w:rsidP="006F4EFA">
            <w:pPr>
              <w:pStyle w:val="BodyA"/>
            </w:pPr>
            <w:r>
              <w:rPr>
                <w:sz w:val="20"/>
                <w:szCs w:val="20"/>
              </w:rPr>
              <w:t xml:space="preserve">Members use the code on the WSFWI Calendar at the back of the WSN, sent out via their WI Secretary or from the website. We have shortened this code to make it more user friendly. </w:t>
            </w:r>
          </w:p>
        </w:tc>
        <w:tc>
          <w:tcPr>
            <w:tcW w:w="29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E47925" w14:textId="77777777" w:rsidR="006F4EFA" w:rsidRDefault="006F4EFA" w:rsidP="006F4EFA">
            <w:pPr>
              <w:pStyle w:val="TableStyle2A"/>
            </w:pPr>
            <w:r>
              <w:t>Members ask family or a friend to book their ticket, or WIs ask members who are confident online to ‘buddy up’ and assists those that are not online.</w:t>
            </w:r>
          </w:p>
        </w:tc>
        <w:tc>
          <w:tcPr>
            <w:tcW w:w="3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08497F" w14:textId="77777777" w:rsidR="006F4EFA" w:rsidRDefault="006F4EFA" w:rsidP="006F4EFA">
            <w:pPr>
              <w:pStyle w:val="BodyA"/>
            </w:pPr>
            <w:r>
              <w:t xml:space="preserve">Members ask their </w:t>
            </w:r>
            <w:r>
              <w:rPr>
                <w:sz w:val="20"/>
                <w:szCs w:val="20"/>
              </w:rPr>
              <w:t>WI Secretary to contact the Office/ Events Team Chairman and details will be entered into Eventbrite and tickets sent to Secretary, the office</w:t>
            </w:r>
            <w:r>
              <w:t xml:space="preserve"> </w:t>
            </w:r>
            <w:r>
              <w:rPr>
                <w:sz w:val="20"/>
                <w:szCs w:val="20"/>
              </w:rPr>
              <w:t>will invoice the WI for tickets. Please only use this method if the other 2 are not available to you.</w:t>
            </w:r>
          </w:p>
        </w:tc>
      </w:tr>
    </w:tbl>
    <w:p w14:paraId="63D804B9" w14:textId="77777777" w:rsidR="006F4EFA" w:rsidRDefault="006F4EFA">
      <w:pPr>
        <w:pStyle w:val="BodyA"/>
        <w:rPr>
          <w:rFonts w:ascii="Arial" w:hAnsi="Arial"/>
        </w:rPr>
      </w:pPr>
    </w:p>
    <w:p w14:paraId="5C12F32C" w14:textId="77777777" w:rsidR="006F4EFA" w:rsidRDefault="006F4EFA">
      <w:pPr>
        <w:pStyle w:val="BodyA"/>
        <w:rPr>
          <w:rFonts w:ascii="Arial" w:hAnsi="Arial"/>
        </w:rPr>
      </w:pPr>
    </w:p>
    <w:p w14:paraId="11D85945" w14:textId="713A13B5" w:rsidR="00E57FEE" w:rsidRDefault="006F4EFA">
      <w:pPr>
        <w:pStyle w:val="BodyA"/>
        <w:rPr>
          <w:rFonts w:ascii="Arial" w:eastAsia="Arial" w:hAnsi="Arial" w:cs="Arial"/>
        </w:rPr>
      </w:pPr>
      <w:r>
        <w:rPr>
          <w:rFonts w:ascii="Arial" w:hAnsi="Arial"/>
        </w:rPr>
        <w:t>The Events Team will review the best optio</w:t>
      </w:r>
      <w:r>
        <w:rPr>
          <w:rFonts w:ascii="Arial" w:hAnsi="Arial"/>
        </w:rPr>
        <w:t>n for a ticketing agency annually.</w:t>
      </w:r>
    </w:p>
    <w:p w14:paraId="33E56636" w14:textId="77777777" w:rsidR="00E57FEE" w:rsidRDefault="00E57FEE">
      <w:pPr>
        <w:pStyle w:val="BodyA"/>
        <w:rPr>
          <w:rFonts w:ascii="Arial" w:eastAsia="Arial" w:hAnsi="Arial" w:cs="Arial"/>
        </w:rPr>
      </w:pPr>
    </w:p>
    <w:p w14:paraId="028EFDA9" w14:textId="77777777" w:rsidR="00E57FEE" w:rsidRDefault="006F4EFA">
      <w:pPr>
        <w:pStyle w:val="BodyA"/>
        <w:rPr>
          <w:rFonts w:ascii="Arial" w:eastAsia="Arial" w:hAnsi="Arial" w:cs="Arial"/>
        </w:rPr>
      </w:pPr>
      <w:r>
        <w:rPr>
          <w:rFonts w:ascii="Arial" w:hAnsi="Arial"/>
        </w:rPr>
        <w:t>There is a charge for this service which WSFWI will absorb, however free to member events have no fees.</w:t>
      </w:r>
    </w:p>
    <w:p w14:paraId="42A60048" w14:textId="77777777" w:rsidR="00E57FEE" w:rsidRDefault="00E57FEE">
      <w:pPr>
        <w:pStyle w:val="BodyA"/>
        <w:rPr>
          <w:rFonts w:ascii="Arial" w:eastAsia="Arial" w:hAnsi="Arial" w:cs="Arial"/>
        </w:rPr>
      </w:pPr>
    </w:p>
    <w:p w14:paraId="7565935C" w14:textId="77777777" w:rsidR="00E57FEE" w:rsidRDefault="006F4EFA">
      <w:pPr>
        <w:pStyle w:val="BodyA"/>
        <w:rPr>
          <w:rFonts w:ascii="Arial" w:eastAsia="Arial" w:hAnsi="Arial" w:cs="Arial"/>
        </w:rPr>
      </w:pPr>
      <w:r>
        <w:rPr>
          <w:rFonts w:ascii="Arial" w:hAnsi="Arial"/>
        </w:rPr>
        <w:t>Ticket prices will be set to reflect the charge.</w:t>
      </w:r>
    </w:p>
    <w:p w14:paraId="54D33305" w14:textId="77777777" w:rsidR="00E57FEE" w:rsidRDefault="00E57FEE">
      <w:pPr>
        <w:pStyle w:val="BodyA"/>
        <w:rPr>
          <w:rFonts w:ascii="Arial" w:eastAsia="Arial" w:hAnsi="Arial" w:cs="Arial"/>
        </w:rPr>
      </w:pPr>
    </w:p>
    <w:p w14:paraId="455937BC" w14:textId="77777777" w:rsidR="00E57FEE" w:rsidRDefault="006F4EFA">
      <w:pPr>
        <w:pStyle w:val="BodyA"/>
        <w:rPr>
          <w:rFonts w:ascii="Arial" w:eastAsia="Arial" w:hAnsi="Arial" w:cs="Arial"/>
        </w:rPr>
      </w:pPr>
      <w:r>
        <w:rPr>
          <w:rFonts w:ascii="Arial" w:hAnsi="Arial"/>
        </w:rPr>
        <w:t>There is a no refund policy, except in the event of WSFWI cancell</w:t>
      </w:r>
      <w:r>
        <w:rPr>
          <w:rFonts w:ascii="Arial" w:hAnsi="Arial"/>
        </w:rPr>
        <w:t xml:space="preserve">ing an </w:t>
      </w:r>
      <w:proofErr w:type="gramStart"/>
      <w:r>
        <w:rPr>
          <w:rFonts w:ascii="Arial" w:hAnsi="Arial"/>
        </w:rPr>
        <w:t>in person</w:t>
      </w:r>
      <w:proofErr w:type="gramEnd"/>
      <w:r>
        <w:rPr>
          <w:rFonts w:ascii="Arial" w:hAnsi="Arial"/>
        </w:rPr>
        <w:t xml:space="preserve"> event where the Federation will refund the full amount.</w:t>
      </w:r>
    </w:p>
    <w:p w14:paraId="0ABBF6E0" w14:textId="77777777" w:rsidR="00E57FEE" w:rsidRDefault="00E57FEE">
      <w:pPr>
        <w:pStyle w:val="BodyA"/>
        <w:rPr>
          <w:rFonts w:ascii="Arial" w:eastAsia="Arial" w:hAnsi="Arial" w:cs="Arial"/>
        </w:rPr>
      </w:pPr>
    </w:p>
    <w:p w14:paraId="76C230B7" w14:textId="1958ED54" w:rsidR="00E57FEE" w:rsidRPr="006F4EFA" w:rsidRDefault="006F4EFA">
      <w:pPr>
        <w:pStyle w:val="BodyA"/>
      </w:pPr>
      <w:r>
        <w:rPr>
          <w:rFonts w:ascii="Arial" w:hAnsi="Arial"/>
        </w:rPr>
        <w:t>If the Federation cancels an online</w:t>
      </w:r>
      <w:r>
        <w:t xml:space="preserve"> </w:t>
      </w:r>
      <w:r>
        <w:rPr>
          <w:rFonts w:ascii="Arial" w:hAnsi="Arial"/>
        </w:rPr>
        <w:t>event, the member will be able to book a future event of the same value instead.</w:t>
      </w:r>
    </w:p>
    <w:p w14:paraId="12D3E4DA" w14:textId="77777777" w:rsidR="00E57FEE" w:rsidRDefault="00E57FEE">
      <w:pPr>
        <w:pStyle w:val="BodyA"/>
        <w:rPr>
          <w:rFonts w:ascii="Arial" w:eastAsia="Arial" w:hAnsi="Arial" w:cs="Arial"/>
        </w:rPr>
      </w:pPr>
    </w:p>
    <w:p w14:paraId="65FF4926" w14:textId="77777777" w:rsidR="00E57FEE" w:rsidRDefault="006F4EFA">
      <w:pPr>
        <w:pStyle w:val="BodyA"/>
        <w:rPr>
          <w:rFonts w:ascii="Arial" w:eastAsia="Arial" w:hAnsi="Arial" w:cs="Arial"/>
        </w:rPr>
      </w:pPr>
      <w:r>
        <w:rPr>
          <w:rFonts w:ascii="Arial" w:hAnsi="Arial"/>
        </w:rPr>
        <w:t xml:space="preserve">Closing dates for events will depend on possible cancellation fees for the venue/ </w:t>
      </w:r>
      <w:r>
        <w:rPr>
          <w:rFonts w:ascii="Arial" w:hAnsi="Arial"/>
        </w:rPr>
        <w:t xml:space="preserve">speaker. The booking numbers will need to reach a </w:t>
      </w:r>
      <w:proofErr w:type="spellStart"/>
      <w:r>
        <w:rPr>
          <w:rFonts w:ascii="Arial" w:hAnsi="Arial"/>
        </w:rPr>
        <w:t>break even</w:t>
      </w:r>
      <w:proofErr w:type="spellEnd"/>
      <w:r>
        <w:rPr>
          <w:rFonts w:ascii="Arial" w:hAnsi="Arial"/>
        </w:rPr>
        <w:t xml:space="preserve"> point before this date to allow a decision to be made.</w:t>
      </w:r>
    </w:p>
    <w:p w14:paraId="0DA61B5D" w14:textId="77777777" w:rsidR="00E57FEE" w:rsidRDefault="00E57FEE">
      <w:pPr>
        <w:pStyle w:val="BodyA"/>
        <w:rPr>
          <w:rFonts w:ascii="Arial" w:eastAsia="Arial" w:hAnsi="Arial" w:cs="Arial"/>
        </w:rPr>
      </w:pPr>
    </w:p>
    <w:p w14:paraId="3874691F" w14:textId="77777777" w:rsidR="00E57FEE" w:rsidRDefault="00E57FEE">
      <w:pPr>
        <w:pStyle w:val="BodyA"/>
        <w:rPr>
          <w:rFonts w:ascii="Arial" w:eastAsia="Arial" w:hAnsi="Arial" w:cs="Arial"/>
        </w:rPr>
      </w:pPr>
    </w:p>
    <w:p w14:paraId="64F195CA" w14:textId="77777777" w:rsidR="00E57FEE" w:rsidRDefault="006F4EFA">
      <w:pPr>
        <w:pStyle w:val="BodyA"/>
        <w:rPr>
          <w:rFonts w:ascii="Arial" w:eastAsia="Arial" w:hAnsi="Arial" w:cs="Arial"/>
        </w:rPr>
      </w:pPr>
      <w:r>
        <w:rPr>
          <w:rFonts w:ascii="Arial" w:hAnsi="Arial"/>
        </w:rPr>
        <w:t xml:space="preserve">A </w:t>
      </w:r>
      <w:r>
        <w:rPr>
          <w:rFonts w:ascii="Arial" w:hAnsi="Arial"/>
        </w:rPr>
        <w:t>‘</w:t>
      </w:r>
      <w:r>
        <w:rPr>
          <w:rFonts w:ascii="Arial" w:hAnsi="Arial"/>
        </w:rPr>
        <w:t>Stop Press</w:t>
      </w:r>
      <w:r>
        <w:rPr>
          <w:rFonts w:ascii="Arial" w:hAnsi="Arial"/>
        </w:rPr>
        <w:t xml:space="preserve">’ </w:t>
      </w:r>
      <w:r>
        <w:rPr>
          <w:rFonts w:ascii="Arial" w:hAnsi="Arial"/>
        </w:rPr>
        <w:t xml:space="preserve">email will be sent out, to boost numbers, the week of the closing date if numbers are low. </w:t>
      </w:r>
    </w:p>
    <w:p w14:paraId="230C43D2" w14:textId="77777777" w:rsidR="00E57FEE" w:rsidRDefault="00E57FEE">
      <w:pPr>
        <w:pStyle w:val="BodyA"/>
        <w:rPr>
          <w:rFonts w:ascii="Arial" w:eastAsia="Arial" w:hAnsi="Arial" w:cs="Arial"/>
        </w:rPr>
      </w:pPr>
    </w:p>
    <w:p w14:paraId="2892962C" w14:textId="77777777" w:rsidR="00E57FEE" w:rsidRDefault="00E57FEE">
      <w:pPr>
        <w:pStyle w:val="BodyA"/>
        <w:rPr>
          <w:rFonts w:ascii="Arial" w:eastAsia="Arial" w:hAnsi="Arial" w:cs="Arial"/>
        </w:rPr>
      </w:pPr>
    </w:p>
    <w:p w14:paraId="1A97E962" w14:textId="77777777" w:rsidR="00E57FEE" w:rsidRDefault="00E57FEE">
      <w:pPr>
        <w:pStyle w:val="BodyA"/>
        <w:rPr>
          <w:rFonts w:ascii="Arial" w:eastAsia="Arial" w:hAnsi="Arial" w:cs="Arial"/>
        </w:rPr>
      </w:pPr>
    </w:p>
    <w:p w14:paraId="50E10E72" w14:textId="77777777" w:rsidR="00E57FEE" w:rsidRDefault="00E57FEE">
      <w:pPr>
        <w:pStyle w:val="BodyA"/>
        <w:rPr>
          <w:rFonts w:ascii="Arial" w:eastAsia="Arial" w:hAnsi="Arial" w:cs="Arial"/>
        </w:rPr>
      </w:pPr>
    </w:p>
    <w:p w14:paraId="64F40DF1" w14:textId="77777777" w:rsidR="00E57FEE" w:rsidRDefault="006F4EFA">
      <w:pPr>
        <w:pStyle w:val="BodyA"/>
        <w:rPr>
          <w:rFonts w:ascii="Arial" w:eastAsia="Arial" w:hAnsi="Arial" w:cs="Arial"/>
        </w:rPr>
      </w:pPr>
      <w:r>
        <w:rPr>
          <w:rFonts w:ascii="Arial" w:hAnsi="Arial"/>
        </w:rPr>
        <w:t>Karen Yates</w:t>
      </w:r>
    </w:p>
    <w:p w14:paraId="01C7D14A" w14:textId="77777777" w:rsidR="00E57FEE" w:rsidRDefault="006F4EFA">
      <w:pPr>
        <w:pStyle w:val="BodyA"/>
        <w:rPr>
          <w:rFonts w:ascii="Arial" w:eastAsia="Arial" w:hAnsi="Arial" w:cs="Arial"/>
        </w:rPr>
      </w:pPr>
      <w:r>
        <w:rPr>
          <w:rFonts w:ascii="Arial" w:hAnsi="Arial"/>
        </w:rPr>
        <w:t>Chair</w:t>
      </w:r>
    </w:p>
    <w:p w14:paraId="69B4A539" w14:textId="77777777" w:rsidR="00E57FEE" w:rsidRDefault="006F4EFA">
      <w:pPr>
        <w:pStyle w:val="BodyA"/>
        <w:rPr>
          <w:rFonts w:ascii="Arial" w:eastAsia="Arial" w:hAnsi="Arial" w:cs="Arial"/>
        </w:rPr>
      </w:pPr>
      <w:r>
        <w:rPr>
          <w:rFonts w:ascii="Arial" w:hAnsi="Arial"/>
        </w:rPr>
        <w:t>Events Te</w:t>
      </w:r>
      <w:r>
        <w:rPr>
          <w:rFonts w:ascii="Arial" w:hAnsi="Arial"/>
        </w:rPr>
        <w:t>am</w:t>
      </w:r>
    </w:p>
    <w:p w14:paraId="52337564" w14:textId="77777777" w:rsidR="00E57FEE" w:rsidRDefault="00E57FEE">
      <w:pPr>
        <w:pStyle w:val="BodyA"/>
        <w:rPr>
          <w:rFonts w:ascii="Arial" w:eastAsia="Arial" w:hAnsi="Arial" w:cs="Arial"/>
        </w:rPr>
      </w:pPr>
    </w:p>
    <w:p w14:paraId="1B2B6D93" w14:textId="77777777" w:rsidR="00E57FEE" w:rsidRDefault="006F4EFA">
      <w:pPr>
        <w:pStyle w:val="BodyA"/>
      </w:pPr>
      <w:r>
        <w:rPr>
          <w:noProof/>
        </w:rPr>
        <w:drawing>
          <wp:inline distT="0" distB="0" distL="0" distR="0" wp14:anchorId="122960FE" wp14:editId="587AA971">
            <wp:extent cx="794981" cy="824865"/>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7"/>
                    <a:stretch>
                      <a:fillRect/>
                    </a:stretch>
                  </pic:blipFill>
                  <pic:spPr>
                    <a:xfrm>
                      <a:off x="0" y="0"/>
                      <a:ext cx="794981" cy="824865"/>
                    </a:xfrm>
                    <a:prstGeom prst="rect">
                      <a:avLst/>
                    </a:prstGeom>
                    <a:ln w="12700" cap="flat">
                      <a:noFill/>
                      <a:miter lim="400000"/>
                    </a:ln>
                    <a:effectLst/>
                  </pic:spPr>
                </pic:pic>
              </a:graphicData>
            </a:graphic>
          </wp:inline>
        </w:drawing>
      </w:r>
    </w:p>
    <w:sectPr w:rsidR="00E57FEE">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EB89" w14:textId="77777777" w:rsidR="00000000" w:rsidRDefault="006F4EFA">
      <w:r>
        <w:separator/>
      </w:r>
    </w:p>
  </w:endnote>
  <w:endnote w:type="continuationSeparator" w:id="0">
    <w:p w14:paraId="2241061E" w14:textId="77777777" w:rsidR="00000000" w:rsidRDefault="006F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376E" w14:textId="77777777" w:rsidR="00E57FEE" w:rsidRDefault="00E57F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4497" w14:textId="77777777" w:rsidR="00000000" w:rsidRDefault="006F4EFA">
      <w:r>
        <w:separator/>
      </w:r>
    </w:p>
  </w:footnote>
  <w:footnote w:type="continuationSeparator" w:id="0">
    <w:p w14:paraId="52683DD6" w14:textId="77777777" w:rsidR="00000000" w:rsidRDefault="006F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3FE" w14:textId="77777777" w:rsidR="00E57FEE" w:rsidRDefault="00E57F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EE"/>
    <w:rsid w:val="005D5832"/>
    <w:rsid w:val="006F4EFA"/>
    <w:rsid w:val="00DC1147"/>
    <w:rsid w:val="00E5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380E"/>
  <w15:docId w15:val="{3CB9B5EB-F326-4E11-B53E-7174317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Bee</dc:creator>
  <cp:lastModifiedBy>Yvonne Bee</cp:lastModifiedBy>
  <cp:revision>3</cp:revision>
  <dcterms:created xsi:type="dcterms:W3CDTF">2022-06-28T09:33:00Z</dcterms:created>
  <dcterms:modified xsi:type="dcterms:W3CDTF">2022-06-28T09:42:00Z</dcterms:modified>
</cp:coreProperties>
</file>