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9C8" w:rsidRDefault="000B19C8" w:rsidP="000B19C8">
      <w:pPr>
        <w:pStyle w:val="NormalWeb"/>
        <w:rPr>
          <w:rStyle w:val="Strong"/>
        </w:rPr>
      </w:pPr>
      <w:r>
        <w:rPr>
          <w:rStyle w:val="Strong"/>
        </w:rPr>
        <w:t>IMPORTANT INFORMATION REGARDING NEW ALLERGEN LAW</w:t>
      </w:r>
    </w:p>
    <w:p w:rsidR="000B19C8" w:rsidRDefault="000B19C8" w:rsidP="000B19C8">
      <w:pPr>
        <w:pStyle w:val="NormalWeb"/>
      </w:pPr>
      <w:r>
        <w:rPr>
          <w:b/>
          <w:bCs/>
        </w:rPr>
        <w:br/>
      </w:r>
      <w:r>
        <w:rPr>
          <w:rStyle w:val="Strong"/>
        </w:rPr>
        <w:t xml:space="preserve">From 1 October 2021, changes to how food is labelled became law. They were introduced following the death of Natasha </w:t>
      </w:r>
      <w:proofErr w:type="spellStart"/>
      <w:r>
        <w:rPr>
          <w:rStyle w:val="Strong"/>
        </w:rPr>
        <w:t>Ednan-Laperouse</w:t>
      </w:r>
      <w:proofErr w:type="spellEnd"/>
      <w:r>
        <w:rPr>
          <w:rStyle w:val="Strong"/>
        </w:rPr>
        <w:t>, who died after eating a pre-packed baguette which, at the time, did not require ingredients labelling. The new law applies to foods packaged on the same site at which they are sold before being ordered; foods pre-packed elsewhere already require full ingredients labelling, with allergens emphasised in the list.</w:t>
      </w:r>
      <w:r>
        <w:rPr>
          <w:rStyle w:val="Strong"/>
        </w:rPr>
        <w:br/>
      </w:r>
      <w:r>
        <w:rPr>
          <w:b/>
          <w:bCs/>
        </w:rPr>
        <w:br/>
      </w:r>
      <w:r>
        <w:rPr>
          <w:rStyle w:val="Strong"/>
        </w:rPr>
        <w:t>The law creates more consistency in the labelling of pre-packed products and gives more protection for people with food allergies and intolerances when purchasing `grab and go` foods.</w:t>
      </w:r>
      <w:r>
        <w:rPr>
          <w:rStyle w:val="Strong"/>
        </w:rPr>
        <w:br/>
      </w:r>
      <w:r>
        <w:rPr>
          <w:b/>
          <w:bCs/>
        </w:rPr>
        <w:br/>
      </w:r>
      <w:r>
        <w:rPr>
          <w:rStyle w:val="Strong"/>
        </w:rPr>
        <w:t>The Food Standards Agency website provides guidance on providing food in a village hall or other community settings for volunteers and charity groups. It includes advice on registration, certificates and allergen information.</w:t>
      </w:r>
      <w:r>
        <w:rPr>
          <w:rStyle w:val="Strong"/>
        </w:rPr>
        <w:br/>
      </w:r>
      <w:r>
        <w:rPr>
          <w:b/>
          <w:bCs/>
        </w:rPr>
        <w:br/>
      </w:r>
      <w:r>
        <w:rPr>
          <w:rStyle w:val="Strong"/>
        </w:rPr>
        <w:t>Food supplied, sold or provided at charity events, such as street parties, school fetes or fundraisers, must comply with food law and be safe to eat. You may need to register with your local authority as a food business if you provide food on a regular and organised basis. If you supply food on an occasional and small scale basis it is unlikely you will need to register.</w:t>
      </w:r>
      <w:r>
        <w:rPr>
          <w:rStyle w:val="Strong"/>
        </w:rPr>
        <w:br/>
      </w:r>
      <w:bookmarkStart w:id="0" w:name="_GoBack"/>
      <w:bookmarkEnd w:id="0"/>
      <w:r>
        <w:rPr>
          <w:b/>
          <w:bCs/>
        </w:rPr>
        <w:br/>
      </w:r>
      <w:r>
        <w:rPr>
          <w:rStyle w:val="Strong"/>
        </w:rPr>
        <w:t xml:space="preserve">Click on this link to find out more. </w:t>
      </w:r>
      <w:hyperlink r:id="rId5" w:history="1">
        <w:r>
          <w:rPr>
            <w:rStyle w:val="Hyperlink"/>
            <w:b/>
            <w:bCs/>
          </w:rPr>
          <w:t>https://www.food.gov.uk/safety-hygiene/providing-food-at-community-and-charity-events</w:t>
        </w:r>
      </w:hyperlink>
    </w:p>
    <w:p w:rsidR="001F2E20" w:rsidRDefault="000B19C8"/>
    <w:sectPr w:rsidR="001F2E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9C8"/>
    <w:rsid w:val="000B19C8"/>
    <w:rsid w:val="00BF0B8F"/>
    <w:rsid w:val="00F84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19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B19C8"/>
    <w:rPr>
      <w:b/>
      <w:bCs/>
    </w:rPr>
  </w:style>
  <w:style w:type="character" w:styleId="Hyperlink">
    <w:name w:val="Hyperlink"/>
    <w:basedOn w:val="DefaultParagraphFont"/>
    <w:uiPriority w:val="99"/>
    <w:semiHidden/>
    <w:unhideWhenUsed/>
    <w:rsid w:val="000B19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19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B19C8"/>
    <w:rPr>
      <w:b/>
      <w:bCs/>
    </w:rPr>
  </w:style>
  <w:style w:type="character" w:styleId="Hyperlink">
    <w:name w:val="Hyperlink"/>
    <w:basedOn w:val="DefaultParagraphFont"/>
    <w:uiPriority w:val="99"/>
    <w:semiHidden/>
    <w:unhideWhenUsed/>
    <w:rsid w:val="000B19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651423">
      <w:bodyDiv w:val="1"/>
      <w:marLeft w:val="0"/>
      <w:marRight w:val="0"/>
      <w:marTop w:val="0"/>
      <w:marBottom w:val="0"/>
      <w:divBdr>
        <w:top w:val="none" w:sz="0" w:space="0" w:color="auto"/>
        <w:left w:val="none" w:sz="0" w:space="0" w:color="auto"/>
        <w:bottom w:val="none" w:sz="0" w:space="0" w:color="auto"/>
        <w:right w:val="none" w:sz="0" w:space="0" w:color="auto"/>
      </w:divBdr>
      <w:divsChild>
        <w:div w:id="1457794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ood.gov.uk/safety-hygiene/providing-food-at-community-and-charity-ev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Bentley</dc:creator>
  <cp:lastModifiedBy>Barbara Bentley</cp:lastModifiedBy>
  <cp:revision>1</cp:revision>
  <dcterms:created xsi:type="dcterms:W3CDTF">2021-12-22T22:22:00Z</dcterms:created>
  <dcterms:modified xsi:type="dcterms:W3CDTF">2021-12-22T22:24:00Z</dcterms:modified>
</cp:coreProperties>
</file>