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BF" w:rsidRPr="00BF2280" w:rsidRDefault="00AE3ABF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2DF540" wp14:editId="0D269203">
            <wp:simplePos x="0" y="0"/>
            <wp:positionH relativeFrom="column">
              <wp:posOffset>3805555</wp:posOffset>
            </wp:positionH>
            <wp:positionV relativeFrom="paragraph">
              <wp:posOffset>311785</wp:posOffset>
            </wp:positionV>
            <wp:extent cx="2987675" cy="2300605"/>
            <wp:effectExtent l="0" t="0" r="3175" b="4445"/>
            <wp:wrapThrough wrapText="bothSides">
              <wp:wrapPolygon edited="0">
                <wp:start x="0" y="0"/>
                <wp:lineTo x="0" y="21463"/>
                <wp:lineTo x="21485" y="21463"/>
                <wp:lineTo x="214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SUFFOLK WEST FEDERATION OF WOMEN’S INSTITUTES</w:t>
      </w:r>
    </w:p>
    <w:p w:rsidR="00AE3ABF" w:rsidRPr="00BF2280" w:rsidRDefault="00AE3ABF" w:rsidP="00AE3ABF">
      <w:pPr>
        <w:spacing w:line="240" w:lineRule="auto"/>
        <w:ind w:left="720" w:firstLine="720"/>
        <w:jc w:val="center"/>
        <w:rPr>
          <w:rFonts w:ascii="Georgia" w:hAnsi="Georgia"/>
          <w:b/>
          <w:noProof/>
          <w:color w:val="365F91" w:themeColor="accent1" w:themeShade="BF"/>
          <w:sz w:val="20"/>
          <w:szCs w:val="20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0"/>
          <w:szCs w:val="20"/>
          <w:lang w:eastAsia="en-GB"/>
        </w:rPr>
        <w:t>LEISURE SUB COMMITTEE</w:t>
      </w:r>
    </w:p>
    <w:p w:rsidR="00AE3ABF" w:rsidRDefault="00AE3ABF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>CALLIGRAPHY WORKSHOP</w:t>
      </w:r>
    </w:p>
    <w:p w:rsidR="00AE3ABF" w:rsidRPr="00AE3ABF" w:rsidRDefault="00AE3ABF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</w:pPr>
      <w:r w:rsidRPr="00AE3ABF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>an additional date by popular demand</w:t>
      </w:r>
    </w:p>
    <w:p w:rsidR="00AE3ABF" w:rsidRPr="00AE3ABF" w:rsidRDefault="004D4B38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</w:pPr>
      <w:r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 xml:space="preserve">Monday </w:t>
      </w:r>
      <w:r w:rsidR="00AE3ABF" w:rsidRPr="00AE3ABF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>9</w:t>
      </w:r>
      <w:r w:rsidRPr="004D4B38">
        <w:rPr>
          <w:rFonts w:ascii="Georgia" w:hAnsi="Georgia"/>
          <w:b/>
          <w:noProof/>
          <w:color w:val="365F91" w:themeColor="accent1" w:themeShade="BF"/>
          <w:sz w:val="28"/>
          <w:szCs w:val="28"/>
          <w:vertAlign w:val="superscript"/>
          <w:lang w:eastAsia="en-GB"/>
        </w:rPr>
        <w:t>th</w:t>
      </w:r>
      <w:r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 xml:space="preserve"> </w:t>
      </w:r>
      <w:bookmarkStart w:id="0" w:name="_GoBack"/>
      <w:bookmarkEnd w:id="0"/>
      <w:r w:rsidR="00AE3ABF" w:rsidRPr="00AE3ABF">
        <w:rPr>
          <w:rFonts w:ascii="Georgia" w:hAnsi="Georgia"/>
          <w:b/>
          <w:noProof/>
          <w:color w:val="365F91" w:themeColor="accent1" w:themeShade="BF"/>
          <w:sz w:val="28"/>
          <w:szCs w:val="28"/>
          <w:lang w:eastAsia="en-GB"/>
        </w:rPr>
        <w:t xml:space="preserve"> October 2017</w:t>
      </w:r>
    </w:p>
    <w:p w:rsidR="00AE3ABF" w:rsidRPr="00BF2280" w:rsidRDefault="00AE3ABF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AT THE FEDERATION OFFICES AT PARK FARM BUSINESS PARK</w:t>
      </w:r>
    </w:p>
    <w:p w:rsidR="00AE3ABF" w:rsidRPr="00BF2280" w:rsidRDefault="00AE3ABF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10.00 am – 3.00 pm approximately</w:t>
      </w:r>
    </w:p>
    <w:p w:rsidR="00AE3ABF" w:rsidRPr="00BF2280" w:rsidRDefault="00AE3ABF" w:rsidP="00AE3ABF">
      <w:pPr>
        <w:spacing w:line="240" w:lineRule="auto"/>
        <w:jc w:val="center"/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</w:pPr>
      <w:r w:rsidRPr="00BF2280">
        <w:rPr>
          <w:rFonts w:ascii="Georgia" w:hAnsi="Georgia"/>
          <w:b/>
          <w:noProof/>
          <w:color w:val="365F91" w:themeColor="accent1" w:themeShade="BF"/>
          <w:sz w:val="24"/>
          <w:szCs w:val="24"/>
          <w:lang w:eastAsia="en-GB"/>
        </w:rPr>
        <w:t>COST £35.00 PER MEMBER AND £40.00 PER NON MEMBER</w:t>
      </w:r>
    </w:p>
    <w:p w:rsidR="006D6DE1" w:rsidRDefault="00F563FF" w:rsidP="00AE3ABF">
      <w:pPr>
        <w:pStyle w:val="NormalWeb"/>
        <w:spacing w:before="0" w:beforeAutospacing="0" w:after="20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Our first workshop in March was very popular we are offering members another</w:t>
      </w:r>
      <w:r w:rsidR="006D6DE1" w:rsidRPr="005B68C7">
        <w:rPr>
          <w:rFonts w:ascii="Georgia" w:hAnsi="Georgia"/>
          <w:color w:val="000000"/>
          <w:sz w:val="28"/>
          <w:szCs w:val="28"/>
        </w:rPr>
        <w:t xml:space="preserve"> chance to learn how to write beautifully, make your place settings, cards</w:t>
      </w:r>
      <w:r w:rsidR="000F3B31" w:rsidRPr="005B68C7">
        <w:rPr>
          <w:rFonts w:ascii="Georgia" w:hAnsi="Georgia"/>
          <w:color w:val="000000"/>
          <w:sz w:val="28"/>
          <w:szCs w:val="28"/>
        </w:rPr>
        <w:t>, invitations and much more</w:t>
      </w:r>
      <w:r w:rsidR="00281AFC">
        <w:rPr>
          <w:rFonts w:ascii="Georgia" w:hAnsi="Georgia"/>
          <w:color w:val="000000"/>
          <w:sz w:val="28"/>
          <w:szCs w:val="28"/>
        </w:rPr>
        <w:t>,</w:t>
      </w:r>
      <w:r w:rsidR="00501F98">
        <w:rPr>
          <w:rFonts w:ascii="Georgia" w:hAnsi="Georgia"/>
          <w:color w:val="000000"/>
          <w:sz w:val="28"/>
          <w:szCs w:val="28"/>
        </w:rPr>
        <w:t xml:space="preserve"> even more outstanding</w:t>
      </w:r>
      <w:r w:rsidR="006D6DE1" w:rsidRPr="005B68C7">
        <w:rPr>
          <w:rFonts w:ascii="Georgia" w:hAnsi="Georgia"/>
          <w:color w:val="000000"/>
          <w:sz w:val="28"/>
          <w:szCs w:val="28"/>
        </w:rPr>
        <w:t>. All materials will be provided, and you will have a pen to take home to practice. Our tutor for this event is Christine Robinson</w:t>
      </w:r>
      <w:proofErr w:type="gramStart"/>
      <w:r w:rsidR="006D6DE1" w:rsidRPr="005B68C7">
        <w:rPr>
          <w:rFonts w:ascii="Georgia" w:hAnsi="Georgia"/>
          <w:color w:val="000000"/>
          <w:sz w:val="28"/>
          <w:szCs w:val="28"/>
        </w:rPr>
        <w:t>,</w:t>
      </w:r>
      <w:r w:rsidR="00501F98">
        <w:rPr>
          <w:rFonts w:ascii="Georgia" w:hAnsi="Georgia"/>
          <w:color w:val="000000"/>
          <w:sz w:val="28"/>
          <w:szCs w:val="28"/>
        </w:rPr>
        <w:t>(</w:t>
      </w:r>
      <w:proofErr w:type="gramEnd"/>
      <w:r w:rsidR="00501F98">
        <w:rPr>
          <w:rFonts w:ascii="Georgia" w:hAnsi="Georgia"/>
          <w:color w:val="000000"/>
          <w:sz w:val="28"/>
          <w:szCs w:val="28"/>
        </w:rPr>
        <w:t>a professional outside tutor, which is reflected in the cost of this day</w:t>
      </w:r>
      <w:r w:rsidR="00281AFC">
        <w:rPr>
          <w:rFonts w:ascii="Georgia" w:hAnsi="Georgia"/>
          <w:color w:val="000000"/>
          <w:sz w:val="28"/>
          <w:szCs w:val="28"/>
        </w:rPr>
        <w:t>)</w:t>
      </w:r>
      <w:r w:rsidR="00501F98">
        <w:rPr>
          <w:rFonts w:ascii="Georgia" w:hAnsi="Georgia"/>
          <w:color w:val="000000"/>
          <w:sz w:val="28"/>
          <w:szCs w:val="28"/>
        </w:rPr>
        <w:t xml:space="preserve">. Christine </w:t>
      </w:r>
      <w:r w:rsidR="006D6DE1" w:rsidRPr="005B68C7">
        <w:rPr>
          <w:rFonts w:ascii="Georgia" w:hAnsi="Georgia"/>
          <w:color w:val="000000"/>
          <w:sz w:val="28"/>
          <w:szCs w:val="28"/>
        </w:rPr>
        <w:t>will bring all the equipment. The only item you need to bring is a 12” ruler.  You will learn a basic script and be able to write a short phrase, make a card or bookmark.</w:t>
      </w:r>
      <w:r>
        <w:rPr>
          <w:rFonts w:ascii="Georgia" w:hAnsi="Georgia"/>
          <w:color w:val="000000"/>
          <w:sz w:val="28"/>
          <w:szCs w:val="28"/>
        </w:rPr>
        <w:t xml:space="preserve"> Please let us know on the form below if you are left handed, this is not a problem we just need to know.</w:t>
      </w:r>
    </w:p>
    <w:p w:rsidR="00AE3ABF" w:rsidRDefault="00AE3ABF" w:rsidP="00AE3ABF">
      <w:pPr>
        <w:pStyle w:val="NormalWeb"/>
        <w:pBdr>
          <w:bottom w:val="single" w:sz="6" w:space="1" w:color="auto"/>
        </w:pBdr>
        <w:spacing w:before="0" w:beforeAutospacing="0" w:after="200" w:afterAutospacing="0"/>
        <w:rPr>
          <w:rFonts w:ascii="Georgia" w:hAnsi="Georgia"/>
          <w:b/>
        </w:rPr>
      </w:pPr>
      <w:r w:rsidRPr="00AE3ABF">
        <w:rPr>
          <w:rFonts w:ascii="Georgia" w:eastAsia="BatangChe" w:hAnsi="Georgia"/>
          <w:b/>
          <w:color w:val="000000"/>
        </w:rPr>
        <w:t xml:space="preserve"> </w:t>
      </w:r>
      <w:r>
        <w:rPr>
          <w:rFonts w:ascii="Georgia" w:eastAsia="BatangChe" w:hAnsi="Georgia"/>
          <w:b/>
          <w:color w:val="000000"/>
        </w:rPr>
        <w:t>P</w:t>
      </w:r>
      <w:r w:rsidRPr="00945B8E">
        <w:rPr>
          <w:rFonts w:ascii="Georgia" w:eastAsia="BatangChe" w:hAnsi="Georgia"/>
          <w:b/>
          <w:color w:val="000000"/>
        </w:rPr>
        <w:t>LEASE REMEMBER</w:t>
      </w:r>
      <w:r w:rsidRPr="00945B8E">
        <w:rPr>
          <w:rFonts w:ascii="Georgia" w:hAnsi="Georgia"/>
          <w:b/>
        </w:rPr>
        <w:t xml:space="preserve"> TO BRING A PACKED LUNCH WITH YOU.</w:t>
      </w:r>
    </w:p>
    <w:p w:rsidR="00AE3ABF" w:rsidRPr="00AE3ABF" w:rsidRDefault="00AE3ABF" w:rsidP="00AE3ABF">
      <w:pPr>
        <w:widowControl w:val="0"/>
        <w:autoSpaceDN w:val="0"/>
        <w:adjustRightInd w:val="0"/>
        <w:spacing w:line="240" w:lineRule="auto"/>
        <w:jc w:val="both"/>
        <w:rPr>
          <w:rFonts w:ascii="Georgia" w:hAnsi="Georgia"/>
          <w:b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Calligraphy Workshop Friday 3</w:t>
      </w:r>
      <w:r w:rsidRPr="00BF2280">
        <w:rPr>
          <w:rFonts w:ascii="Arial" w:eastAsia="Times New Roman" w:hAnsi="Arial" w:cs="Arial"/>
          <w:b/>
          <w:sz w:val="24"/>
          <w:szCs w:val="24"/>
          <w:vertAlign w:val="superscript"/>
        </w:rPr>
        <w:t>rd</w:t>
      </w:r>
      <w:r w:rsidRPr="00BF2280">
        <w:rPr>
          <w:rFonts w:ascii="Arial" w:eastAsia="Times New Roman" w:hAnsi="Arial" w:cs="Arial"/>
          <w:b/>
          <w:sz w:val="24"/>
          <w:szCs w:val="24"/>
        </w:rPr>
        <w:t xml:space="preserve"> March 2017. Park Farm</w:t>
      </w:r>
      <w:r>
        <w:rPr>
          <w:rFonts w:ascii="Georgia" w:hAnsi="Georgia"/>
          <w:b/>
        </w:rPr>
        <w:t xml:space="preserve"> </w:t>
      </w:r>
      <w:r w:rsidRPr="00BF2280">
        <w:rPr>
          <w:rFonts w:ascii="Arial" w:eastAsia="Times New Roman" w:hAnsi="Arial" w:cs="Arial"/>
          <w:b/>
          <w:sz w:val="24"/>
          <w:szCs w:val="24"/>
        </w:rPr>
        <w:t>£35 per member and £40 per non-member</w:t>
      </w:r>
    </w:p>
    <w:p w:rsidR="00AE3ABF" w:rsidRPr="00BF2280" w:rsidRDefault="00AE3ABF" w:rsidP="00AE3AB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WI…………………………………………………Contact Name………………………………….</w:t>
      </w: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Address ……………………………………………………………………………………….………</w:t>
      </w: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 Tel No……………………………………………….</w:t>
      </w: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280">
        <w:rPr>
          <w:rFonts w:ascii="Arial" w:eastAsia="Times New Roman" w:hAnsi="Arial" w:cs="Arial"/>
          <w:sz w:val="24"/>
          <w:szCs w:val="24"/>
        </w:rPr>
        <w:t xml:space="preserve">Please list names and telephone numbers of all attending please </w:t>
      </w: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610"/>
        <w:gridCol w:w="1980"/>
        <w:gridCol w:w="3150"/>
      </w:tblGrid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280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280">
              <w:rPr>
                <w:rFonts w:ascii="Arial" w:eastAsia="Times New Roman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280">
              <w:rPr>
                <w:rFonts w:ascii="Arial" w:eastAsia="Times New Roman" w:hAnsi="Arial" w:cs="Arial"/>
                <w:b/>
                <w:sz w:val="24"/>
                <w:szCs w:val="24"/>
              </w:rPr>
              <w:t>Member/Non-member</w:t>
            </w: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Left or Right Handed?</w:t>
            </w: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3ABF" w:rsidRPr="00BF2280" w:rsidTr="00AE3ABF">
        <w:tc>
          <w:tcPr>
            <w:tcW w:w="2808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ABF" w:rsidRPr="00BF2280" w:rsidRDefault="00AE3ABF" w:rsidP="00A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E3ABF" w:rsidRPr="00BF2280" w:rsidRDefault="00AE3ABF" w:rsidP="00AE3A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 w:bidi="x-none"/>
        </w:rPr>
      </w:pPr>
      <w:r w:rsidRPr="00BF2280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£35 per member and £40 per non-member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BF2280">
        <w:rPr>
          <w:rFonts w:ascii="Arial" w:eastAsia="Times New Roman" w:hAnsi="Arial" w:cs="Arial"/>
          <w:sz w:val="24"/>
          <w:szCs w:val="24"/>
          <w:lang w:val="en-US"/>
        </w:rPr>
        <w:t xml:space="preserve">Please return form to:-S.W.F.W.I., Unit 11, Park Farm Business Centre, Fornham St Genevieve, Bury St Edmunds, Suffolk, IP28 6TS or email to </w:t>
      </w:r>
      <w:hyperlink r:id="rId7" w:history="1">
        <w:r w:rsidRPr="00BF228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 w:bidi="x-none"/>
          </w:rPr>
          <w:t>office.swfwi@gmail.com</w:t>
        </w:r>
      </w:hyperlink>
      <w:r>
        <w:rPr>
          <w:rFonts w:ascii="Arial" w:eastAsia="Times New Roman" w:hAnsi="Arial" w:cs="Arial"/>
          <w:sz w:val="24"/>
          <w:szCs w:val="24"/>
          <w:lang w:eastAsia="en-GB" w:bidi="x-none"/>
        </w:rPr>
        <w:t xml:space="preserve"> and we will invoice your WI</w:t>
      </w:r>
    </w:p>
    <w:sectPr w:rsidR="00AE3ABF" w:rsidRPr="00BF2280" w:rsidSect="0078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44C"/>
    <w:multiLevelType w:val="hybridMultilevel"/>
    <w:tmpl w:val="B614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116E4"/>
    <w:multiLevelType w:val="hybridMultilevel"/>
    <w:tmpl w:val="B3F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1"/>
    <w:rsid w:val="00065C4B"/>
    <w:rsid w:val="000F3B31"/>
    <w:rsid w:val="001545EA"/>
    <w:rsid w:val="00281AFC"/>
    <w:rsid w:val="00432D51"/>
    <w:rsid w:val="004715CC"/>
    <w:rsid w:val="004C7CE3"/>
    <w:rsid w:val="004D4B38"/>
    <w:rsid w:val="00501F98"/>
    <w:rsid w:val="005177F1"/>
    <w:rsid w:val="005B68C7"/>
    <w:rsid w:val="00654CEA"/>
    <w:rsid w:val="006D6DE1"/>
    <w:rsid w:val="00735339"/>
    <w:rsid w:val="00783124"/>
    <w:rsid w:val="00835894"/>
    <w:rsid w:val="00880881"/>
    <w:rsid w:val="0090033B"/>
    <w:rsid w:val="00945B8E"/>
    <w:rsid w:val="0099168E"/>
    <w:rsid w:val="00992096"/>
    <w:rsid w:val="009A3E23"/>
    <w:rsid w:val="00A97965"/>
    <w:rsid w:val="00AE3ABF"/>
    <w:rsid w:val="00B53565"/>
    <w:rsid w:val="00BE7A50"/>
    <w:rsid w:val="00E415CF"/>
    <w:rsid w:val="00F563FF"/>
    <w:rsid w:val="00F57F6C"/>
    <w:rsid w:val="00F92319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swf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Lenovo-2</cp:lastModifiedBy>
  <cp:revision>2</cp:revision>
  <cp:lastPrinted>2016-07-22T08:56:00Z</cp:lastPrinted>
  <dcterms:created xsi:type="dcterms:W3CDTF">2017-03-15T10:51:00Z</dcterms:created>
  <dcterms:modified xsi:type="dcterms:W3CDTF">2017-03-15T10:51:00Z</dcterms:modified>
</cp:coreProperties>
</file>